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75" w:rsidRPr="003B389E" w:rsidRDefault="002E1375" w:rsidP="002E1375">
      <w:pPr>
        <w:autoSpaceDE w:val="0"/>
        <w:autoSpaceDN w:val="0"/>
        <w:adjustRightInd w:val="0"/>
        <w:spacing w:after="0" w:line="240" w:lineRule="auto"/>
        <w:jc w:val="center"/>
        <w:rPr>
          <w:rFonts w:ascii="Arial" w:hAnsi="Arial" w:cs="Arial"/>
          <w:b/>
          <w:bCs/>
          <w:sz w:val="24"/>
          <w:szCs w:val="24"/>
        </w:rPr>
      </w:pPr>
      <w:r w:rsidRPr="003B389E">
        <w:rPr>
          <w:rFonts w:ascii="Arial" w:hAnsi="Arial" w:cs="Arial"/>
          <w:b/>
          <w:bCs/>
          <w:sz w:val="24"/>
          <w:szCs w:val="24"/>
        </w:rPr>
        <w:t xml:space="preserve">REGULAMIN PROJEKTU </w:t>
      </w:r>
    </w:p>
    <w:p w:rsidR="002E1375" w:rsidRPr="003B389E" w:rsidRDefault="002E1375" w:rsidP="002E1375">
      <w:pPr>
        <w:autoSpaceDE w:val="0"/>
        <w:autoSpaceDN w:val="0"/>
        <w:adjustRightInd w:val="0"/>
        <w:spacing w:after="0" w:line="240" w:lineRule="auto"/>
        <w:jc w:val="center"/>
        <w:rPr>
          <w:rFonts w:ascii="Arial" w:hAnsi="Arial" w:cs="Arial"/>
          <w:sz w:val="24"/>
          <w:szCs w:val="24"/>
        </w:rPr>
      </w:pPr>
      <w:r w:rsidRPr="003B389E">
        <w:rPr>
          <w:rFonts w:ascii="Arial" w:hAnsi="Arial" w:cs="Arial"/>
          <w:b/>
          <w:bCs/>
          <w:sz w:val="24"/>
          <w:szCs w:val="24"/>
        </w:rPr>
        <w:t>„</w:t>
      </w:r>
      <w:r w:rsidRPr="003B389E">
        <w:rPr>
          <w:rFonts w:ascii="Arial" w:hAnsi="Arial" w:cs="Arial"/>
          <w:b/>
          <w:sz w:val="24"/>
          <w:szCs w:val="24"/>
        </w:rPr>
        <w:t>LUBInclusiON ­ działania profilaktyczne i usamodzielniające w środowisku lokalnym oraz utworzenie nowych miejsc usług społecznych</w:t>
      </w:r>
      <w:r w:rsidRPr="003B389E">
        <w:rPr>
          <w:rFonts w:ascii="Arial" w:hAnsi="Arial" w:cs="Arial"/>
          <w:b/>
          <w:bCs/>
          <w:sz w:val="24"/>
          <w:szCs w:val="24"/>
        </w:rPr>
        <w:t>”</w:t>
      </w:r>
    </w:p>
    <w:p w:rsidR="002E1375" w:rsidRPr="003B389E" w:rsidRDefault="002E1375" w:rsidP="002E1375">
      <w:pPr>
        <w:suppressAutoHyphens/>
        <w:spacing w:after="0"/>
        <w:contextualSpacing/>
        <w:jc w:val="center"/>
        <w:rPr>
          <w:rFonts w:ascii="Arial" w:hAnsi="Arial" w:cs="Arial"/>
          <w:sz w:val="24"/>
          <w:szCs w:val="24"/>
        </w:rPr>
      </w:pPr>
      <w:r w:rsidRPr="003B389E">
        <w:rPr>
          <w:rFonts w:ascii="Arial" w:hAnsi="Arial" w:cs="Arial"/>
          <w:sz w:val="24"/>
          <w:szCs w:val="24"/>
        </w:rPr>
        <w:t>nr projektu  RPLU.11.02.00-06-0065/18 w ramach</w:t>
      </w:r>
    </w:p>
    <w:p w:rsidR="002E1375" w:rsidRPr="003B389E" w:rsidRDefault="002E1375" w:rsidP="002E1375">
      <w:pPr>
        <w:suppressAutoHyphens/>
        <w:spacing w:after="0"/>
        <w:contextualSpacing/>
        <w:jc w:val="center"/>
        <w:rPr>
          <w:rFonts w:ascii="Arial" w:hAnsi="Arial" w:cs="Arial"/>
          <w:sz w:val="24"/>
          <w:szCs w:val="24"/>
        </w:rPr>
      </w:pPr>
      <w:r w:rsidRPr="003B389E">
        <w:rPr>
          <w:rFonts w:ascii="Arial" w:hAnsi="Arial" w:cs="Arial"/>
          <w:sz w:val="24"/>
          <w:szCs w:val="24"/>
        </w:rPr>
        <w:t>Regionalnego Programu Operacyjnego Województwa Lubelskiego na lata 2014 - 2020</w:t>
      </w:r>
    </w:p>
    <w:p w:rsidR="002E1375" w:rsidRPr="003B389E" w:rsidRDefault="002E1375" w:rsidP="002E1375">
      <w:pPr>
        <w:suppressAutoHyphens/>
        <w:spacing w:after="0"/>
        <w:contextualSpacing/>
        <w:jc w:val="center"/>
        <w:rPr>
          <w:rFonts w:ascii="Arial" w:hAnsi="Arial" w:cs="Arial"/>
          <w:sz w:val="24"/>
          <w:szCs w:val="24"/>
        </w:rPr>
      </w:pPr>
      <w:r w:rsidRPr="003B389E">
        <w:rPr>
          <w:rFonts w:ascii="Arial" w:hAnsi="Arial" w:cs="Arial"/>
          <w:sz w:val="24"/>
          <w:szCs w:val="24"/>
        </w:rPr>
        <w:t>Oś Priorytetowa 11 WŁĄCZENIE SPOŁECZNE</w:t>
      </w:r>
    </w:p>
    <w:p w:rsidR="002E1375" w:rsidRPr="003B389E" w:rsidRDefault="002E1375" w:rsidP="002E1375">
      <w:pPr>
        <w:spacing w:after="0"/>
        <w:jc w:val="center"/>
        <w:rPr>
          <w:rFonts w:ascii="Arial" w:hAnsi="Arial" w:cs="Arial"/>
          <w:sz w:val="24"/>
          <w:szCs w:val="24"/>
        </w:rPr>
      </w:pPr>
      <w:r w:rsidRPr="003B389E">
        <w:rPr>
          <w:rFonts w:ascii="Arial" w:hAnsi="Arial" w:cs="Arial"/>
          <w:sz w:val="24"/>
          <w:szCs w:val="24"/>
        </w:rPr>
        <w:t>Działanie 11.2 Usługi społeczne i zdrowotne</w:t>
      </w:r>
    </w:p>
    <w:p w:rsidR="002E1375" w:rsidRPr="003B389E" w:rsidRDefault="002E1375" w:rsidP="002E1375">
      <w:pPr>
        <w:ind w:left="360"/>
        <w:contextualSpacing/>
        <w:jc w:val="center"/>
        <w:rPr>
          <w:rFonts w:ascii="Arial" w:hAnsi="Arial" w:cs="Arial"/>
          <w:b/>
          <w:sz w:val="24"/>
          <w:szCs w:val="24"/>
        </w:rPr>
      </w:pPr>
    </w:p>
    <w:p w:rsidR="002E1375" w:rsidRPr="003B389E" w:rsidRDefault="002E1375" w:rsidP="002E1375">
      <w:pPr>
        <w:ind w:left="360"/>
        <w:contextualSpacing/>
        <w:jc w:val="center"/>
        <w:rPr>
          <w:rFonts w:ascii="Arial" w:hAnsi="Arial" w:cs="Arial"/>
          <w:b/>
          <w:sz w:val="24"/>
          <w:szCs w:val="24"/>
        </w:rPr>
      </w:pPr>
      <w:r w:rsidRPr="003B389E">
        <w:rPr>
          <w:rFonts w:ascii="Arial" w:hAnsi="Arial" w:cs="Arial"/>
          <w:b/>
          <w:sz w:val="24"/>
          <w:szCs w:val="24"/>
        </w:rPr>
        <w:t>§ 1</w:t>
      </w:r>
    </w:p>
    <w:p w:rsidR="002E1375" w:rsidRPr="003B389E" w:rsidRDefault="002E1375" w:rsidP="002E1375">
      <w:pPr>
        <w:ind w:left="360"/>
        <w:contextualSpacing/>
        <w:jc w:val="center"/>
        <w:rPr>
          <w:rFonts w:ascii="Arial" w:hAnsi="Arial" w:cs="Arial"/>
          <w:b/>
          <w:sz w:val="24"/>
          <w:szCs w:val="24"/>
        </w:rPr>
      </w:pPr>
      <w:r w:rsidRPr="003B389E">
        <w:rPr>
          <w:rFonts w:ascii="Arial" w:hAnsi="Arial" w:cs="Arial"/>
          <w:b/>
          <w:sz w:val="24"/>
          <w:szCs w:val="24"/>
        </w:rPr>
        <w:t>Postanowienia ogólne</w:t>
      </w:r>
    </w:p>
    <w:p w:rsidR="002E1375" w:rsidRPr="007F5639" w:rsidRDefault="002E1375" w:rsidP="002E1375">
      <w:pPr>
        <w:pStyle w:val="Akapitzlist"/>
        <w:numPr>
          <w:ilvl w:val="0"/>
          <w:numId w:val="15"/>
        </w:numPr>
        <w:suppressAutoHyphens/>
        <w:spacing w:after="0"/>
        <w:jc w:val="both"/>
        <w:rPr>
          <w:rFonts w:ascii="Arial" w:eastAsia="Calibri" w:hAnsi="Arial" w:cs="Arial"/>
          <w:b/>
          <w:sz w:val="24"/>
          <w:szCs w:val="24"/>
        </w:rPr>
      </w:pPr>
      <w:r w:rsidRPr="003B389E">
        <w:rPr>
          <w:rFonts w:ascii="Arial" w:eastAsia="Calibri" w:hAnsi="Arial" w:cs="Arial"/>
          <w:sz w:val="24"/>
          <w:szCs w:val="24"/>
          <w:lang w:eastAsia="ar-SA"/>
        </w:rPr>
        <w:t xml:space="preserve">Niniejszy </w:t>
      </w:r>
      <w:r>
        <w:rPr>
          <w:rFonts w:ascii="Arial" w:eastAsia="Calibri" w:hAnsi="Arial" w:cs="Arial"/>
          <w:sz w:val="24"/>
          <w:szCs w:val="24"/>
          <w:lang w:eastAsia="ar-SA"/>
        </w:rPr>
        <w:t>R</w:t>
      </w:r>
      <w:r w:rsidRPr="003B389E">
        <w:rPr>
          <w:rFonts w:ascii="Arial" w:eastAsia="Calibri" w:hAnsi="Arial" w:cs="Arial"/>
          <w:sz w:val="24"/>
          <w:szCs w:val="24"/>
          <w:lang w:eastAsia="ar-SA"/>
        </w:rPr>
        <w:t xml:space="preserve">egulamin określa zasady rekrutacji </w:t>
      </w:r>
      <w:r>
        <w:rPr>
          <w:rFonts w:ascii="Arial" w:eastAsia="Calibri" w:hAnsi="Arial" w:cs="Arial"/>
          <w:sz w:val="24"/>
          <w:szCs w:val="24"/>
          <w:lang w:eastAsia="ar-SA"/>
        </w:rPr>
        <w:t xml:space="preserve">uczestników projektu </w:t>
      </w:r>
      <w:r w:rsidRPr="007F5639">
        <w:rPr>
          <w:rFonts w:ascii="Arial" w:eastAsia="Calibri" w:hAnsi="Arial" w:cs="Arial"/>
          <w:b/>
          <w:sz w:val="24"/>
          <w:szCs w:val="24"/>
          <w:u w:val="single"/>
          <w:lang w:eastAsia="ar-SA"/>
        </w:rPr>
        <w:t>do mieszkań wspomaganych</w:t>
      </w:r>
      <w:r>
        <w:rPr>
          <w:rFonts w:ascii="Arial" w:eastAsia="Calibri" w:hAnsi="Arial" w:cs="Arial"/>
          <w:sz w:val="24"/>
          <w:szCs w:val="24"/>
          <w:lang w:eastAsia="ar-SA"/>
        </w:rPr>
        <w:t xml:space="preserve"> oraz ich uczestnictwa w projekcie </w:t>
      </w:r>
      <w:r w:rsidRPr="003B389E">
        <w:rPr>
          <w:rFonts w:ascii="Arial" w:eastAsia="Calibri" w:hAnsi="Arial" w:cs="Arial"/>
          <w:b/>
          <w:bCs/>
          <w:sz w:val="24"/>
          <w:szCs w:val="24"/>
        </w:rPr>
        <w:t>„</w:t>
      </w:r>
      <w:r w:rsidRPr="003B389E">
        <w:rPr>
          <w:rFonts w:ascii="Arial" w:hAnsi="Arial" w:cs="Arial"/>
          <w:b/>
          <w:sz w:val="24"/>
          <w:szCs w:val="24"/>
        </w:rPr>
        <w:t>LUBInclusiON ­ działania profilaktyczne i usamodzielniające w środowisku</w:t>
      </w:r>
    </w:p>
    <w:p w:rsidR="002E1375" w:rsidRPr="003B389E" w:rsidRDefault="002E1375" w:rsidP="002E1375">
      <w:pPr>
        <w:pStyle w:val="Akapitzlist"/>
        <w:suppressAutoHyphens/>
        <w:spacing w:after="0"/>
        <w:ind w:left="360"/>
        <w:jc w:val="both"/>
        <w:rPr>
          <w:rFonts w:ascii="Arial" w:eastAsia="Calibri" w:hAnsi="Arial" w:cs="Arial"/>
          <w:b/>
          <w:sz w:val="24"/>
          <w:szCs w:val="24"/>
        </w:rPr>
      </w:pPr>
      <w:r w:rsidRPr="003B389E">
        <w:rPr>
          <w:rFonts w:ascii="Arial" w:hAnsi="Arial" w:cs="Arial"/>
          <w:b/>
          <w:sz w:val="24"/>
          <w:szCs w:val="24"/>
        </w:rPr>
        <w:t> lokalnym oraz utworzenie nowych miejsc usług społecznych</w:t>
      </w:r>
      <w:r w:rsidRPr="003B389E">
        <w:rPr>
          <w:rFonts w:ascii="Arial" w:eastAsia="Calibri" w:hAnsi="Arial" w:cs="Arial"/>
          <w:b/>
          <w:bCs/>
          <w:sz w:val="24"/>
          <w:szCs w:val="24"/>
        </w:rPr>
        <w:t>”</w:t>
      </w:r>
      <w:r w:rsidRPr="003B389E">
        <w:rPr>
          <w:rFonts w:ascii="Arial" w:eastAsia="Calibri" w:hAnsi="Arial" w:cs="Arial"/>
          <w:sz w:val="24"/>
          <w:szCs w:val="24"/>
          <w:lang w:eastAsia="ar-SA"/>
        </w:rPr>
        <w:t xml:space="preserve">, realizowanym na terenie </w:t>
      </w:r>
      <w:r w:rsidRPr="003B389E">
        <w:rPr>
          <w:rFonts w:ascii="Arial" w:eastAsia="Calibri" w:hAnsi="Arial" w:cs="Arial"/>
          <w:b/>
          <w:sz w:val="24"/>
          <w:szCs w:val="24"/>
          <w:lang w:eastAsia="ar-SA"/>
        </w:rPr>
        <w:t xml:space="preserve">miasta Lublin </w:t>
      </w:r>
      <w:r w:rsidRPr="003B389E">
        <w:rPr>
          <w:rFonts w:ascii="Arial" w:eastAsia="Calibri" w:hAnsi="Arial" w:cs="Arial"/>
          <w:sz w:val="24"/>
          <w:szCs w:val="24"/>
          <w:lang w:eastAsia="ar-SA"/>
        </w:rPr>
        <w:t xml:space="preserve">w ramach </w:t>
      </w:r>
      <w:r w:rsidRPr="003B389E">
        <w:rPr>
          <w:rFonts w:ascii="Arial" w:hAnsi="Arial" w:cs="Arial"/>
          <w:b/>
          <w:sz w:val="24"/>
          <w:szCs w:val="24"/>
        </w:rPr>
        <w:t>Regionalnego Programu Operacyjnego Województwa Lubelskiego na lata 2014 - 2020</w:t>
      </w:r>
      <w:r w:rsidRPr="003B389E">
        <w:rPr>
          <w:rFonts w:ascii="Arial" w:eastAsia="Calibri" w:hAnsi="Arial" w:cs="Arial"/>
          <w:b/>
          <w:sz w:val="24"/>
          <w:szCs w:val="24"/>
          <w:lang w:eastAsia="ar-SA"/>
        </w:rPr>
        <w:t>, Oś priorytetowa 11. Włączenie społeczne, Działanie 11.2 Usługi społeczne i zdrowotne.</w:t>
      </w:r>
    </w:p>
    <w:p w:rsidR="002E1375" w:rsidRPr="003B389E" w:rsidRDefault="002E1375" w:rsidP="002E1375">
      <w:pPr>
        <w:pStyle w:val="NormalnyWeb"/>
        <w:numPr>
          <w:ilvl w:val="0"/>
          <w:numId w:val="15"/>
        </w:numPr>
        <w:spacing w:after="0" w:afterAutospacing="0" w:line="276" w:lineRule="auto"/>
        <w:rPr>
          <w:rFonts w:ascii="Arial" w:hAnsi="Arial" w:cs="Arial"/>
        </w:rPr>
      </w:pPr>
      <w:r w:rsidRPr="003B389E">
        <w:rPr>
          <w:rFonts w:ascii="Arial" w:eastAsia="Calibri" w:hAnsi="Arial" w:cs="Arial"/>
        </w:rPr>
        <w:t>Realizatorem Projektu jest:</w:t>
      </w:r>
    </w:p>
    <w:p w:rsidR="002E1375" w:rsidRPr="003B389E" w:rsidRDefault="002E1375" w:rsidP="002E1375">
      <w:pPr>
        <w:pStyle w:val="NormalnyWeb"/>
        <w:numPr>
          <w:ilvl w:val="0"/>
          <w:numId w:val="18"/>
        </w:numPr>
        <w:spacing w:after="0" w:afterAutospacing="0" w:line="276" w:lineRule="auto"/>
        <w:rPr>
          <w:rFonts w:ascii="Arial" w:hAnsi="Arial" w:cs="Arial"/>
        </w:rPr>
      </w:pPr>
      <w:r w:rsidRPr="003B389E">
        <w:rPr>
          <w:rFonts w:ascii="Arial" w:hAnsi="Arial" w:cs="Arial"/>
        </w:rPr>
        <w:t>Gmina Lublin / Urząd Miasta Lublin, Plac Króla Władysława Łokietka 1, 20-950 Lublin, REGON: 000594198, NIP: 7120163493</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Dom Pomocy Społecznej im. </w:t>
      </w:r>
      <w:r w:rsidRPr="003B389E">
        <w:rPr>
          <w:rFonts w:ascii="Arial" w:hAnsi="Arial" w:cs="Arial"/>
          <w:sz w:val="24"/>
          <w:szCs w:val="24"/>
        </w:rPr>
        <w:t>Wiktorii</w:t>
      </w:r>
      <w:r w:rsidRPr="00E80281">
        <w:rPr>
          <w:rFonts w:ascii="Arial" w:hAnsi="Arial" w:cs="Arial"/>
          <w:sz w:val="24"/>
          <w:szCs w:val="24"/>
        </w:rPr>
        <w:t xml:space="preserve"> </w:t>
      </w:r>
      <w:proofErr w:type="spellStart"/>
      <w:r w:rsidRPr="00E80281">
        <w:rPr>
          <w:rFonts w:ascii="Arial" w:hAnsi="Arial" w:cs="Arial"/>
          <w:sz w:val="24"/>
          <w:szCs w:val="24"/>
        </w:rPr>
        <w:t>Michelisowej</w:t>
      </w:r>
      <w:proofErr w:type="spellEnd"/>
      <w:r w:rsidRPr="00E80281">
        <w:rPr>
          <w:rFonts w:ascii="Arial" w:hAnsi="Arial" w:cs="Arial"/>
          <w:sz w:val="24"/>
          <w:szCs w:val="24"/>
        </w:rPr>
        <w:t>, ul. Archidiakońska 7, 20-113 Lublin, NIP 946-11-83-227, REGON 000295099</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Dom Pomocy Społecznej im. Matki Teresy z Kalkuty, ul. Bartosza Głowackiego 26, 20-060 Lublin, NIP 712-23-80-645, REGON 000294898</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Dom Pomocy Społecznej Betania, Aleja Kraśnicka 223, 20-718 Lublin, </w:t>
      </w:r>
      <w:r w:rsidRPr="00E80281">
        <w:rPr>
          <w:rFonts w:ascii="Arial" w:hAnsi="Arial" w:cs="Arial"/>
          <w:sz w:val="24"/>
          <w:szCs w:val="24"/>
        </w:rPr>
        <w:br/>
        <w:t>NIP 712-193-63-65, REGON 000979981</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Dom Pomocy Społecznej Kalina, ul. </w:t>
      </w:r>
      <w:proofErr w:type="spellStart"/>
      <w:r w:rsidRPr="00E80281">
        <w:rPr>
          <w:rFonts w:ascii="Arial" w:hAnsi="Arial" w:cs="Arial"/>
          <w:sz w:val="24"/>
          <w:szCs w:val="24"/>
        </w:rPr>
        <w:t>Kalinowszczyzna</w:t>
      </w:r>
      <w:proofErr w:type="spellEnd"/>
      <w:r w:rsidRPr="00E80281">
        <w:rPr>
          <w:rFonts w:ascii="Arial" w:hAnsi="Arial" w:cs="Arial"/>
          <w:sz w:val="24"/>
          <w:szCs w:val="24"/>
        </w:rPr>
        <w:t xml:space="preserve"> 84, 20-201 Lublin, NIP 946-11-83-233, REGON 000965453</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Środowiskowy Dom Samopomocy Kalina, ul. </w:t>
      </w:r>
      <w:proofErr w:type="spellStart"/>
      <w:r w:rsidRPr="00E80281">
        <w:rPr>
          <w:rFonts w:ascii="Arial" w:hAnsi="Arial" w:cs="Arial"/>
          <w:sz w:val="24"/>
          <w:szCs w:val="24"/>
        </w:rPr>
        <w:t>Kalinowszczyzna</w:t>
      </w:r>
      <w:proofErr w:type="spellEnd"/>
      <w:r w:rsidRPr="00E80281">
        <w:rPr>
          <w:rFonts w:ascii="Arial" w:hAnsi="Arial" w:cs="Arial"/>
          <w:sz w:val="24"/>
          <w:szCs w:val="24"/>
        </w:rPr>
        <w:t xml:space="preserve"> 84, 20-201 Lublin, NIP:9462450104 REGON: 060018157</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Dom Pomocy Społecznej im. Jana Pawła II, Ametystowa 22, 20-577 Lublin, </w:t>
      </w:r>
      <w:r w:rsidRPr="00E80281">
        <w:rPr>
          <w:rFonts w:ascii="Arial" w:hAnsi="Arial" w:cs="Arial"/>
          <w:sz w:val="24"/>
          <w:szCs w:val="24"/>
        </w:rPr>
        <w:br/>
        <w:t>NIP 712-320-99-42, REGON 060628246</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Dom Pomocy Społecznej dla Osób Niepełnosprawnych Fizycznie, ul. Kosmonautów 78, 20-358 Lublin, NIP 946-11-83-256, REGON 430400577</w:t>
      </w:r>
    </w:p>
    <w:p w:rsidR="002E1375" w:rsidRPr="00E80281" w:rsidRDefault="002E1375" w:rsidP="002E1375">
      <w:pPr>
        <w:numPr>
          <w:ilvl w:val="0"/>
          <w:numId w:val="18"/>
        </w:numPr>
        <w:spacing w:before="100" w:beforeAutospacing="1" w:after="0"/>
        <w:rPr>
          <w:rFonts w:ascii="Arial" w:hAnsi="Arial" w:cs="Arial"/>
          <w:sz w:val="24"/>
          <w:szCs w:val="24"/>
        </w:rPr>
      </w:pPr>
      <w:r w:rsidRPr="00E80281">
        <w:rPr>
          <w:rFonts w:ascii="Arial" w:hAnsi="Arial" w:cs="Arial"/>
          <w:sz w:val="24"/>
          <w:szCs w:val="24"/>
        </w:rPr>
        <w:t xml:space="preserve">Zespół Ośrodków Wsparcia w Lublinie, ul. Lwowska 28, 20-128 Lublin, NIP 946-18-45-970, REGON 430616917 </w:t>
      </w:r>
    </w:p>
    <w:p w:rsidR="002E1375" w:rsidRPr="003B389E" w:rsidRDefault="002E1375" w:rsidP="002E1375">
      <w:pPr>
        <w:pStyle w:val="Akapitzlist"/>
        <w:numPr>
          <w:ilvl w:val="0"/>
          <w:numId w:val="15"/>
        </w:numPr>
        <w:suppressAutoHyphens/>
        <w:spacing w:after="0"/>
        <w:jc w:val="both"/>
        <w:rPr>
          <w:rFonts w:ascii="Arial" w:eastAsia="Calibri" w:hAnsi="Arial" w:cs="Arial"/>
          <w:b/>
          <w:sz w:val="24"/>
          <w:szCs w:val="24"/>
        </w:rPr>
      </w:pPr>
      <w:r w:rsidRPr="003B389E">
        <w:rPr>
          <w:rFonts w:ascii="Arial" w:eastAsia="Calibri" w:hAnsi="Arial" w:cs="Arial"/>
          <w:sz w:val="24"/>
          <w:szCs w:val="24"/>
        </w:rPr>
        <w:t xml:space="preserve"> Projekt realizowany jest w okresie od </w:t>
      </w:r>
      <w:r w:rsidRPr="003B389E">
        <w:rPr>
          <w:rFonts w:ascii="Arial" w:hAnsi="Arial" w:cs="Arial"/>
          <w:b/>
          <w:sz w:val="24"/>
          <w:szCs w:val="24"/>
        </w:rPr>
        <w:t>01.09.2018 r.</w:t>
      </w:r>
      <w:r w:rsidRPr="003B389E">
        <w:rPr>
          <w:rFonts w:ascii="Arial" w:hAnsi="Arial" w:cs="Arial"/>
          <w:sz w:val="24"/>
          <w:szCs w:val="24"/>
        </w:rPr>
        <w:t xml:space="preserve"> do </w:t>
      </w:r>
      <w:r w:rsidRPr="003B389E">
        <w:rPr>
          <w:rFonts w:ascii="Arial" w:hAnsi="Arial" w:cs="Arial"/>
          <w:b/>
          <w:sz w:val="24"/>
          <w:szCs w:val="24"/>
        </w:rPr>
        <w:t>31.08.2021 r</w:t>
      </w:r>
      <w:r w:rsidRPr="003B389E">
        <w:rPr>
          <w:rFonts w:ascii="Arial" w:eastAsia="Calibri" w:hAnsi="Arial" w:cs="Arial"/>
          <w:sz w:val="24"/>
          <w:szCs w:val="24"/>
        </w:rPr>
        <w:t xml:space="preserve">. </w:t>
      </w:r>
    </w:p>
    <w:p w:rsidR="002E1375" w:rsidRPr="003B389E" w:rsidRDefault="002E1375" w:rsidP="002E1375">
      <w:pPr>
        <w:pStyle w:val="Akapitzlist"/>
        <w:numPr>
          <w:ilvl w:val="0"/>
          <w:numId w:val="15"/>
        </w:numPr>
        <w:suppressAutoHyphens/>
        <w:spacing w:after="0"/>
        <w:jc w:val="both"/>
        <w:rPr>
          <w:rFonts w:ascii="Arial" w:eastAsia="Calibri" w:hAnsi="Arial" w:cs="Arial"/>
          <w:b/>
          <w:sz w:val="24"/>
          <w:szCs w:val="24"/>
        </w:rPr>
      </w:pPr>
      <w:r w:rsidRPr="003B389E">
        <w:rPr>
          <w:rFonts w:ascii="Arial" w:eastAsia="Calibri" w:hAnsi="Arial" w:cs="Arial"/>
          <w:sz w:val="24"/>
          <w:szCs w:val="24"/>
        </w:rPr>
        <w:t xml:space="preserve">Biuro Projektu mieści się przy: </w:t>
      </w:r>
    </w:p>
    <w:p w:rsidR="002E1375" w:rsidRPr="003B389E" w:rsidRDefault="002E1375" w:rsidP="002E1375">
      <w:pPr>
        <w:pStyle w:val="NormalnyWeb"/>
        <w:numPr>
          <w:ilvl w:val="0"/>
          <w:numId w:val="19"/>
        </w:numPr>
        <w:rPr>
          <w:rFonts w:ascii="Arial" w:hAnsi="Arial" w:cs="Arial"/>
        </w:rPr>
      </w:pPr>
      <w:r w:rsidRPr="003B389E">
        <w:rPr>
          <w:rFonts w:ascii="Arial" w:hAnsi="Arial" w:cs="Arial"/>
        </w:rPr>
        <w:lastRenderedPageBreak/>
        <w:t xml:space="preserve">Gmina Lublin / Wydział Projektów </w:t>
      </w:r>
      <w:proofErr w:type="spellStart"/>
      <w:r w:rsidRPr="003B389E">
        <w:rPr>
          <w:rFonts w:ascii="Arial" w:hAnsi="Arial" w:cs="Arial"/>
        </w:rPr>
        <w:t>Nieinwestycyjnych</w:t>
      </w:r>
      <w:proofErr w:type="spellEnd"/>
      <w:r w:rsidRPr="003B389E">
        <w:rPr>
          <w:rFonts w:ascii="Arial" w:hAnsi="Arial" w:cs="Arial"/>
        </w:rPr>
        <w:t xml:space="preserve"> Urząd</w:t>
      </w:r>
      <w:r>
        <w:rPr>
          <w:rFonts w:ascii="Arial" w:hAnsi="Arial" w:cs="Arial"/>
        </w:rPr>
        <w:t xml:space="preserve"> Miasta Lublin, ul. Okopowa 11, </w:t>
      </w:r>
      <w:r w:rsidRPr="003B389E">
        <w:rPr>
          <w:rFonts w:ascii="Arial" w:hAnsi="Arial" w:cs="Arial"/>
        </w:rPr>
        <w:t>20-022 Lublin II p. p. 12</w:t>
      </w:r>
    </w:p>
    <w:p w:rsidR="002E1375" w:rsidRPr="003B389E"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 xml:space="preserve">Dom Pomocy Społecznej im. </w:t>
      </w:r>
      <w:r w:rsidRPr="003B389E">
        <w:rPr>
          <w:rFonts w:ascii="Arial" w:hAnsi="Arial" w:cs="Arial"/>
          <w:sz w:val="24"/>
          <w:szCs w:val="24"/>
        </w:rPr>
        <w:t>Wiktorii</w:t>
      </w:r>
      <w:r w:rsidRPr="00E80281">
        <w:rPr>
          <w:rFonts w:ascii="Arial" w:hAnsi="Arial" w:cs="Arial"/>
          <w:sz w:val="24"/>
          <w:szCs w:val="24"/>
        </w:rPr>
        <w:t xml:space="preserve"> </w:t>
      </w:r>
      <w:proofErr w:type="spellStart"/>
      <w:r w:rsidRPr="00E80281">
        <w:rPr>
          <w:rFonts w:ascii="Arial" w:hAnsi="Arial" w:cs="Arial"/>
          <w:sz w:val="24"/>
          <w:szCs w:val="24"/>
        </w:rPr>
        <w:t>Michelisowej</w:t>
      </w:r>
      <w:proofErr w:type="spellEnd"/>
      <w:r w:rsidRPr="00E80281">
        <w:rPr>
          <w:rFonts w:ascii="Arial" w:hAnsi="Arial" w:cs="Arial"/>
          <w:sz w:val="24"/>
          <w:szCs w:val="24"/>
        </w:rPr>
        <w:t>, ul. Archidiakońska 7, 20-113 Lublin</w:t>
      </w:r>
    </w:p>
    <w:p w:rsidR="002E1375" w:rsidRPr="00E80281"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Dom Pomocy Społecznej im. Matki Teresy z Kalkuty, ul. Bartosza Głowackiego 26, 20-060 Lublin</w:t>
      </w:r>
    </w:p>
    <w:p w:rsidR="002E1375" w:rsidRPr="003B389E"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 xml:space="preserve">Dom Pomocy Społecznej Betania, Aleja Kraśnicka 223, 20-718 Lublin, </w:t>
      </w:r>
    </w:p>
    <w:p w:rsidR="002E1375" w:rsidRPr="00E80281"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 xml:space="preserve">Dom Pomocy Społecznej Kalina, ul. </w:t>
      </w:r>
      <w:proofErr w:type="spellStart"/>
      <w:r w:rsidRPr="00E80281">
        <w:rPr>
          <w:rFonts w:ascii="Arial" w:hAnsi="Arial" w:cs="Arial"/>
          <w:sz w:val="24"/>
          <w:szCs w:val="24"/>
        </w:rPr>
        <w:t>Kalinowszczyzna</w:t>
      </w:r>
      <w:proofErr w:type="spellEnd"/>
      <w:r w:rsidRPr="00E80281">
        <w:rPr>
          <w:rFonts w:ascii="Arial" w:hAnsi="Arial" w:cs="Arial"/>
          <w:sz w:val="24"/>
          <w:szCs w:val="24"/>
        </w:rPr>
        <w:t xml:space="preserve"> 84, 20-201 Lublin, </w:t>
      </w:r>
    </w:p>
    <w:p w:rsidR="002E1375" w:rsidRPr="003B389E"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 xml:space="preserve">Środowiskowy Dom Samopomocy Kalina, ul. </w:t>
      </w:r>
      <w:proofErr w:type="spellStart"/>
      <w:r w:rsidRPr="00E80281">
        <w:rPr>
          <w:rFonts w:ascii="Arial" w:hAnsi="Arial" w:cs="Arial"/>
          <w:sz w:val="24"/>
          <w:szCs w:val="24"/>
        </w:rPr>
        <w:t>Kalinowszczyzna</w:t>
      </w:r>
      <w:proofErr w:type="spellEnd"/>
      <w:r w:rsidRPr="00E80281">
        <w:rPr>
          <w:rFonts w:ascii="Arial" w:hAnsi="Arial" w:cs="Arial"/>
          <w:sz w:val="24"/>
          <w:szCs w:val="24"/>
        </w:rPr>
        <w:t xml:space="preserve"> 84, 20-201 Lublin, </w:t>
      </w:r>
    </w:p>
    <w:p w:rsidR="002E1375" w:rsidRPr="00E80281"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Dom Pomocy Społecznej im. Jana Pawła II,</w:t>
      </w:r>
      <w:r w:rsidRPr="003B389E">
        <w:rPr>
          <w:rFonts w:ascii="Arial" w:hAnsi="Arial" w:cs="Arial"/>
          <w:sz w:val="24"/>
          <w:szCs w:val="24"/>
        </w:rPr>
        <w:t xml:space="preserve"> Ametystowa 22, 20-577 Lublin, </w:t>
      </w:r>
    </w:p>
    <w:p w:rsidR="002E1375" w:rsidRPr="00E80281"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 xml:space="preserve">Dom Pomocy Społecznej dla Osób Niepełnosprawnych Fizycznie, ul. Kosmonautów 78, 20-358 </w:t>
      </w:r>
    </w:p>
    <w:p w:rsidR="002E1375" w:rsidRPr="00E80281" w:rsidRDefault="002E1375" w:rsidP="002E1375">
      <w:pPr>
        <w:numPr>
          <w:ilvl w:val="0"/>
          <w:numId w:val="19"/>
        </w:numPr>
        <w:spacing w:before="100" w:beforeAutospacing="1" w:after="0"/>
        <w:rPr>
          <w:rFonts w:ascii="Arial" w:hAnsi="Arial" w:cs="Arial"/>
          <w:sz w:val="24"/>
          <w:szCs w:val="24"/>
        </w:rPr>
      </w:pPr>
      <w:r w:rsidRPr="00E80281">
        <w:rPr>
          <w:rFonts w:ascii="Arial" w:hAnsi="Arial" w:cs="Arial"/>
          <w:sz w:val="24"/>
          <w:szCs w:val="24"/>
        </w:rPr>
        <w:t>Zespół Ośrodków Wsparcia w Lublinie, ul. Lwowska 28, 20-128 Lublin</w:t>
      </w:r>
      <w:r w:rsidRPr="003B389E">
        <w:rPr>
          <w:rFonts w:ascii="Arial" w:hAnsi="Arial" w:cs="Arial"/>
          <w:sz w:val="24"/>
          <w:szCs w:val="24"/>
        </w:rPr>
        <w:t>.</w:t>
      </w:r>
    </w:p>
    <w:p w:rsidR="002E1375" w:rsidRPr="003B389E" w:rsidRDefault="002E1375" w:rsidP="002E1375">
      <w:pPr>
        <w:pStyle w:val="Akapitzlist"/>
        <w:suppressAutoHyphens/>
        <w:spacing w:after="0"/>
        <w:ind w:left="0"/>
        <w:jc w:val="both"/>
        <w:rPr>
          <w:rFonts w:ascii="Arial" w:eastAsia="Calibri" w:hAnsi="Arial" w:cs="Arial"/>
          <w:b/>
          <w:sz w:val="24"/>
          <w:szCs w:val="24"/>
        </w:rPr>
      </w:pPr>
    </w:p>
    <w:p w:rsidR="002E1375" w:rsidRPr="003B389E" w:rsidRDefault="002E1375" w:rsidP="002E1375">
      <w:pPr>
        <w:pStyle w:val="Akapitzlist"/>
        <w:numPr>
          <w:ilvl w:val="0"/>
          <w:numId w:val="15"/>
        </w:numPr>
        <w:suppressAutoHyphens/>
        <w:spacing w:after="0"/>
        <w:jc w:val="both"/>
        <w:rPr>
          <w:rFonts w:ascii="Arial" w:eastAsia="Calibri" w:hAnsi="Arial" w:cs="Arial"/>
          <w:b/>
          <w:sz w:val="24"/>
          <w:szCs w:val="24"/>
        </w:rPr>
      </w:pPr>
      <w:r w:rsidRPr="003B389E">
        <w:rPr>
          <w:rFonts w:ascii="Arial" w:eastAsia="Calibri" w:hAnsi="Arial" w:cs="Arial"/>
          <w:sz w:val="24"/>
          <w:szCs w:val="24"/>
        </w:rPr>
        <w:t>Projekt jest współfinansowany z Europejskiego Funduszu Społecznego i budżetu państwa w ramach Regionalnego Programu Operacyjnego Województwa Lubelskiego na lata 2014-2020</w:t>
      </w:r>
    </w:p>
    <w:p w:rsidR="002E1375" w:rsidRPr="003B389E" w:rsidRDefault="002E1375" w:rsidP="002E1375">
      <w:pPr>
        <w:pStyle w:val="Akapitzlist"/>
        <w:numPr>
          <w:ilvl w:val="0"/>
          <w:numId w:val="15"/>
        </w:numPr>
        <w:suppressAutoHyphens/>
        <w:spacing w:after="0"/>
        <w:jc w:val="both"/>
        <w:rPr>
          <w:rFonts w:ascii="Arial" w:eastAsia="Calibri" w:hAnsi="Arial" w:cs="Arial"/>
          <w:b/>
          <w:sz w:val="24"/>
          <w:szCs w:val="24"/>
        </w:rPr>
      </w:pPr>
      <w:r w:rsidRPr="003B389E">
        <w:rPr>
          <w:rFonts w:ascii="Arial" w:hAnsi="Arial" w:cs="Arial"/>
          <w:sz w:val="24"/>
          <w:szCs w:val="24"/>
        </w:rPr>
        <w:t xml:space="preserve">W ramach projektu wsparciem zostanie objętych 266 kobiet i mężczyzn zamieszkujących na terenie Gminy Lublin, wykluczonych lub zagrożonych ubóstwem i wykluczeniem społecznym, w tym min. osoby starsze, osoby z </w:t>
      </w:r>
      <w:proofErr w:type="spellStart"/>
      <w:r w:rsidRPr="003B389E">
        <w:rPr>
          <w:rFonts w:ascii="Arial" w:hAnsi="Arial" w:cs="Arial"/>
          <w:sz w:val="24"/>
          <w:szCs w:val="24"/>
        </w:rPr>
        <w:t>niepełnosprawnościami</w:t>
      </w:r>
      <w:proofErr w:type="spellEnd"/>
      <w:r w:rsidRPr="003B389E">
        <w:rPr>
          <w:rFonts w:ascii="Arial" w:hAnsi="Arial" w:cs="Arial"/>
          <w:sz w:val="24"/>
          <w:szCs w:val="24"/>
        </w:rPr>
        <w:t>, osoby niesamodzielne.</w:t>
      </w:r>
    </w:p>
    <w:p w:rsidR="002E1375" w:rsidRPr="003B389E" w:rsidRDefault="002E1375" w:rsidP="002E1375">
      <w:pPr>
        <w:spacing w:after="0"/>
        <w:ind w:left="284" w:hanging="284"/>
        <w:jc w:val="both"/>
        <w:rPr>
          <w:rFonts w:ascii="Arial" w:hAnsi="Arial" w:cs="Arial"/>
          <w:sz w:val="24"/>
          <w:szCs w:val="24"/>
        </w:rPr>
      </w:pPr>
    </w:p>
    <w:p w:rsidR="002E1375" w:rsidRPr="003B389E" w:rsidRDefault="002E1375" w:rsidP="002E1375">
      <w:pPr>
        <w:spacing w:after="0"/>
        <w:ind w:left="357"/>
        <w:contextualSpacing/>
        <w:jc w:val="center"/>
        <w:rPr>
          <w:rFonts w:ascii="Arial" w:hAnsi="Arial" w:cs="Arial"/>
          <w:b/>
          <w:sz w:val="24"/>
          <w:szCs w:val="24"/>
        </w:rPr>
      </w:pPr>
      <w:r w:rsidRPr="003B389E">
        <w:rPr>
          <w:rFonts w:ascii="Arial" w:hAnsi="Arial" w:cs="Arial"/>
          <w:b/>
          <w:sz w:val="24"/>
          <w:szCs w:val="24"/>
        </w:rPr>
        <w:t>§ 2</w:t>
      </w:r>
    </w:p>
    <w:p w:rsidR="002E1375" w:rsidRPr="003B389E" w:rsidRDefault="002E1375" w:rsidP="002E1375">
      <w:pPr>
        <w:suppressAutoHyphens/>
        <w:spacing w:after="0"/>
        <w:jc w:val="center"/>
        <w:rPr>
          <w:rFonts w:ascii="Arial" w:hAnsi="Arial" w:cs="Arial"/>
          <w:b/>
          <w:sz w:val="24"/>
          <w:szCs w:val="24"/>
          <w:lang w:eastAsia="ar-SA"/>
        </w:rPr>
      </w:pPr>
      <w:r w:rsidRPr="003B389E">
        <w:rPr>
          <w:rFonts w:ascii="Arial" w:hAnsi="Arial" w:cs="Arial"/>
          <w:b/>
          <w:sz w:val="24"/>
          <w:szCs w:val="24"/>
          <w:lang w:eastAsia="ar-SA"/>
        </w:rPr>
        <w:t>Rekrutacja do projektu</w:t>
      </w:r>
    </w:p>
    <w:p w:rsidR="002E1375" w:rsidRPr="003B389E" w:rsidRDefault="002E1375" w:rsidP="002E1375">
      <w:pPr>
        <w:suppressAutoHyphens/>
        <w:spacing w:after="0"/>
        <w:ind w:left="426" w:hanging="426"/>
        <w:contextualSpacing/>
        <w:jc w:val="center"/>
        <w:rPr>
          <w:rFonts w:ascii="Arial" w:hAnsi="Arial" w:cs="Arial"/>
          <w:b/>
          <w:sz w:val="24"/>
          <w:szCs w:val="24"/>
          <w:lang w:eastAsia="ar-SA"/>
        </w:rPr>
      </w:pPr>
      <w:r w:rsidRPr="003B389E">
        <w:rPr>
          <w:rFonts w:ascii="Arial" w:hAnsi="Arial" w:cs="Arial"/>
          <w:b/>
          <w:sz w:val="24"/>
          <w:szCs w:val="24"/>
          <w:lang w:eastAsia="ar-SA"/>
        </w:rPr>
        <w:t>I. Informacje ogólne</w:t>
      </w:r>
    </w:p>
    <w:p w:rsidR="002E1375" w:rsidRPr="003B389E" w:rsidRDefault="002E1375" w:rsidP="002E1375">
      <w:pPr>
        <w:numPr>
          <w:ilvl w:val="0"/>
          <w:numId w:val="1"/>
        </w:numPr>
        <w:spacing w:after="0"/>
        <w:ind w:left="284" w:hanging="284"/>
        <w:jc w:val="both"/>
        <w:rPr>
          <w:rFonts w:ascii="Arial" w:hAnsi="Arial" w:cs="Arial"/>
          <w:sz w:val="24"/>
          <w:szCs w:val="24"/>
        </w:rPr>
      </w:pPr>
      <w:r w:rsidRPr="003B389E">
        <w:rPr>
          <w:rFonts w:ascii="Arial" w:hAnsi="Arial" w:cs="Arial"/>
          <w:bCs/>
          <w:sz w:val="24"/>
          <w:szCs w:val="24"/>
        </w:rPr>
        <w:t>Rekrutacja prowadzona będzie zgodnie z zasadą równości szans, płci i niedyskryminacji.</w:t>
      </w:r>
    </w:p>
    <w:p w:rsidR="002E1375" w:rsidRPr="003B389E" w:rsidRDefault="002E1375" w:rsidP="002E1375">
      <w:pPr>
        <w:numPr>
          <w:ilvl w:val="0"/>
          <w:numId w:val="1"/>
        </w:numPr>
        <w:spacing w:after="0"/>
        <w:ind w:left="284" w:hanging="284"/>
        <w:jc w:val="both"/>
        <w:rPr>
          <w:rFonts w:ascii="Arial" w:hAnsi="Arial" w:cs="Arial"/>
          <w:sz w:val="24"/>
          <w:szCs w:val="24"/>
        </w:rPr>
      </w:pPr>
      <w:r w:rsidRPr="003B389E">
        <w:rPr>
          <w:rFonts w:ascii="Arial" w:hAnsi="Arial" w:cs="Arial"/>
          <w:sz w:val="24"/>
          <w:szCs w:val="24"/>
        </w:rPr>
        <w:t>Rekrutacja będzie otwarta, prowadzona w trybie ciągłym od 01.1</w:t>
      </w:r>
      <w:r>
        <w:rPr>
          <w:rFonts w:ascii="Arial" w:hAnsi="Arial" w:cs="Arial"/>
          <w:sz w:val="24"/>
          <w:szCs w:val="24"/>
        </w:rPr>
        <w:t>2</w:t>
      </w:r>
      <w:r w:rsidRPr="003B389E">
        <w:rPr>
          <w:rFonts w:ascii="Arial" w:hAnsi="Arial" w:cs="Arial"/>
          <w:sz w:val="24"/>
          <w:szCs w:val="24"/>
        </w:rPr>
        <w:t xml:space="preserve">.2018 r. do 31.07.2021 r.(lub krócej w przypadku osiągnięcia 150% uczestników przewidzianych w projekcie – 100% Uczestnicy Projektu + 50% lista rezerwowa).  </w:t>
      </w:r>
    </w:p>
    <w:p w:rsidR="002E1375" w:rsidRPr="003B389E" w:rsidRDefault="002E1375" w:rsidP="002E1375">
      <w:pPr>
        <w:numPr>
          <w:ilvl w:val="0"/>
          <w:numId w:val="1"/>
        </w:numPr>
        <w:spacing w:after="0"/>
        <w:ind w:left="284" w:hanging="284"/>
        <w:contextualSpacing/>
        <w:jc w:val="both"/>
        <w:rPr>
          <w:rFonts w:ascii="Arial" w:hAnsi="Arial" w:cs="Arial"/>
          <w:sz w:val="24"/>
          <w:szCs w:val="24"/>
        </w:rPr>
      </w:pPr>
      <w:r w:rsidRPr="003B389E">
        <w:rPr>
          <w:rFonts w:ascii="Arial" w:hAnsi="Arial" w:cs="Arial"/>
          <w:sz w:val="24"/>
          <w:szCs w:val="24"/>
        </w:rPr>
        <w:t>Dokumenty wymagane od kandydatów na Uczestnika Projektu w procesie rekrutacji:</w:t>
      </w:r>
    </w:p>
    <w:p w:rsidR="002E1375" w:rsidRPr="003B389E" w:rsidRDefault="002E1375" w:rsidP="002E1375">
      <w:pPr>
        <w:numPr>
          <w:ilvl w:val="0"/>
          <w:numId w:val="2"/>
        </w:numPr>
        <w:spacing w:after="0"/>
        <w:contextualSpacing/>
        <w:jc w:val="both"/>
        <w:rPr>
          <w:rFonts w:ascii="Arial" w:hAnsi="Arial" w:cs="Arial"/>
          <w:sz w:val="24"/>
          <w:szCs w:val="24"/>
        </w:rPr>
      </w:pPr>
      <w:r w:rsidRPr="003B389E">
        <w:rPr>
          <w:rFonts w:ascii="Arial" w:hAnsi="Arial" w:cs="Arial"/>
          <w:sz w:val="24"/>
          <w:szCs w:val="24"/>
        </w:rPr>
        <w:t xml:space="preserve">formularz zgłoszeniowy, </w:t>
      </w:r>
    </w:p>
    <w:p w:rsidR="002E1375" w:rsidRPr="004B456F" w:rsidRDefault="002E1375" w:rsidP="002E1375">
      <w:pPr>
        <w:numPr>
          <w:ilvl w:val="0"/>
          <w:numId w:val="2"/>
        </w:numPr>
        <w:spacing w:after="0"/>
        <w:contextualSpacing/>
        <w:jc w:val="both"/>
        <w:rPr>
          <w:rFonts w:ascii="Arial" w:hAnsi="Arial" w:cs="Arial"/>
          <w:color w:val="FF0000"/>
          <w:sz w:val="24"/>
          <w:szCs w:val="24"/>
        </w:rPr>
      </w:pPr>
      <w:r w:rsidRPr="003B389E">
        <w:rPr>
          <w:rFonts w:ascii="Arial" w:hAnsi="Arial" w:cs="Arial"/>
          <w:sz w:val="24"/>
          <w:szCs w:val="24"/>
        </w:rPr>
        <w:t>ko</w:t>
      </w:r>
      <w:r>
        <w:rPr>
          <w:rFonts w:ascii="Arial" w:hAnsi="Arial" w:cs="Arial"/>
          <w:sz w:val="24"/>
          <w:szCs w:val="24"/>
        </w:rPr>
        <w:t>pia</w:t>
      </w:r>
      <w:r w:rsidRPr="003B389E">
        <w:rPr>
          <w:rFonts w:ascii="Arial" w:hAnsi="Arial" w:cs="Arial"/>
          <w:sz w:val="24"/>
          <w:szCs w:val="24"/>
        </w:rPr>
        <w:t xml:space="preserve"> orzeczenia o niepełnosprawności (w przypadku osób niepełnosprawnych).</w:t>
      </w:r>
    </w:p>
    <w:p w:rsidR="002E1375" w:rsidRPr="004D0A96" w:rsidRDefault="002E1375" w:rsidP="002E1375">
      <w:pPr>
        <w:numPr>
          <w:ilvl w:val="0"/>
          <w:numId w:val="2"/>
        </w:numPr>
        <w:spacing w:after="0"/>
        <w:contextualSpacing/>
        <w:jc w:val="both"/>
        <w:rPr>
          <w:rFonts w:ascii="Arial" w:hAnsi="Arial" w:cs="Arial"/>
          <w:color w:val="FF0000"/>
          <w:sz w:val="24"/>
          <w:szCs w:val="24"/>
        </w:rPr>
      </w:pPr>
      <w:r w:rsidRPr="004D0A96">
        <w:rPr>
          <w:rFonts w:ascii="Arial" w:hAnsi="Arial" w:cs="Arial"/>
          <w:sz w:val="24"/>
          <w:szCs w:val="24"/>
        </w:rPr>
        <w:t>zaświadczenie lekarskie wydane przez lekarza prowadzącego w tym lekarza rodzinnego w przypadku osób chorujących psychicznie lub niesprawnych intelektualnie , w przypadku niepełnosprawności skojarzonych i występowania chorób współistniejących także lekarza specjalistę oraz opinia psychologa o osobie ubiegającej się do przyjęcia w mieszkaniu wspomaganym.</w:t>
      </w:r>
    </w:p>
    <w:p w:rsidR="002E1375" w:rsidRPr="003B389E" w:rsidRDefault="002E1375" w:rsidP="002E1375">
      <w:pPr>
        <w:suppressAutoHyphens/>
        <w:spacing w:after="0"/>
        <w:jc w:val="both"/>
        <w:rPr>
          <w:rFonts w:ascii="Arial" w:hAnsi="Arial" w:cs="Arial"/>
          <w:sz w:val="24"/>
          <w:szCs w:val="24"/>
          <w:lang w:eastAsia="ar-SA"/>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II. Kryteria uczestnictwa w projekcie</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pStyle w:val="Default"/>
        <w:numPr>
          <w:ilvl w:val="0"/>
          <w:numId w:val="9"/>
        </w:numPr>
        <w:spacing w:line="276" w:lineRule="auto"/>
        <w:jc w:val="both"/>
        <w:rPr>
          <w:rFonts w:ascii="Arial" w:hAnsi="Arial" w:cs="Arial"/>
        </w:rPr>
      </w:pPr>
      <w:r w:rsidRPr="003B389E">
        <w:rPr>
          <w:rFonts w:ascii="Arial" w:hAnsi="Arial" w:cs="Arial"/>
        </w:rPr>
        <w:t>Projekt jest adresowany do 266 dorosłych osób</w:t>
      </w:r>
      <w:r w:rsidRPr="003B389E">
        <w:rPr>
          <w:rFonts w:ascii="Arial" w:eastAsia="Times New Roman" w:hAnsi="Arial" w:cs="Arial"/>
        </w:rPr>
        <w:t xml:space="preserve">, </w:t>
      </w:r>
      <w:r w:rsidRPr="003B389E">
        <w:rPr>
          <w:rFonts w:ascii="Arial" w:hAnsi="Arial" w:cs="Arial"/>
        </w:rPr>
        <w:t xml:space="preserve">które spełniają następujący warunek: </w:t>
      </w:r>
    </w:p>
    <w:p w:rsidR="002E1375" w:rsidRPr="003B389E" w:rsidRDefault="002E1375" w:rsidP="002E1375">
      <w:pPr>
        <w:pStyle w:val="Default"/>
        <w:spacing w:line="276" w:lineRule="auto"/>
        <w:ind w:left="360"/>
        <w:jc w:val="both"/>
        <w:rPr>
          <w:rFonts w:ascii="Arial" w:hAnsi="Arial" w:cs="Arial"/>
        </w:rPr>
      </w:pPr>
    </w:p>
    <w:p w:rsidR="002E1375" w:rsidRPr="003B389E" w:rsidRDefault="002E1375" w:rsidP="002E1375">
      <w:pPr>
        <w:pStyle w:val="Default"/>
        <w:numPr>
          <w:ilvl w:val="0"/>
          <w:numId w:val="14"/>
        </w:numPr>
        <w:spacing w:line="276" w:lineRule="auto"/>
        <w:jc w:val="both"/>
        <w:rPr>
          <w:rFonts w:ascii="Arial" w:hAnsi="Arial" w:cs="Arial"/>
        </w:rPr>
      </w:pPr>
      <w:r w:rsidRPr="003B389E">
        <w:rPr>
          <w:rFonts w:ascii="Arial" w:hAnsi="Arial" w:cs="Arial"/>
        </w:rPr>
        <w:lastRenderedPageBreak/>
        <w:t>mają miejsce zamieszkania, w rozumieniu Kodeksu Cywilnego na terenie miasta Lublin.</w:t>
      </w:r>
    </w:p>
    <w:p w:rsidR="002E1375" w:rsidRPr="003B389E" w:rsidRDefault="002E1375" w:rsidP="002E1375">
      <w:pPr>
        <w:spacing w:after="0"/>
        <w:jc w:val="both"/>
        <w:rPr>
          <w:rFonts w:ascii="Arial" w:hAnsi="Arial" w:cs="Arial"/>
          <w:sz w:val="24"/>
          <w:szCs w:val="24"/>
        </w:rPr>
      </w:pPr>
    </w:p>
    <w:p w:rsidR="002E1375" w:rsidRPr="003B389E" w:rsidRDefault="002E1375" w:rsidP="002E1375">
      <w:pPr>
        <w:pStyle w:val="Akapitzlist"/>
        <w:numPr>
          <w:ilvl w:val="0"/>
          <w:numId w:val="9"/>
        </w:numPr>
        <w:spacing w:after="0"/>
        <w:jc w:val="both"/>
        <w:rPr>
          <w:rFonts w:ascii="Arial" w:hAnsi="Arial" w:cs="Arial"/>
          <w:sz w:val="24"/>
          <w:szCs w:val="24"/>
        </w:rPr>
      </w:pPr>
      <w:r w:rsidRPr="003B389E">
        <w:rPr>
          <w:rFonts w:ascii="Arial" w:hAnsi="Arial" w:cs="Arial"/>
          <w:sz w:val="24"/>
          <w:szCs w:val="24"/>
        </w:rPr>
        <w:t>Warunkiem zakwalifikowania do udziału w projekcie jest:</w:t>
      </w:r>
    </w:p>
    <w:p w:rsidR="002E1375" w:rsidRPr="003B389E" w:rsidRDefault="002E1375" w:rsidP="002E1375">
      <w:pPr>
        <w:pStyle w:val="Akapitzlist"/>
        <w:numPr>
          <w:ilvl w:val="0"/>
          <w:numId w:val="13"/>
        </w:numPr>
        <w:spacing w:after="0"/>
        <w:jc w:val="both"/>
        <w:rPr>
          <w:rFonts w:ascii="Arial" w:hAnsi="Arial" w:cs="Arial"/>
          <w:sz w:val="24"/>
          <w:szCs w:val="24"/>
        </w:rPr>
      </w:pPr>
      <w:r w:rsidRPr="003B389E">
        <w:rPr>
          <w:rFonts w:ascii="Arial" w:hAnsi="Arial" w:cs="Arial"/>
          <w:sz w:val="24"/>
          <w:szCs w:val="24"/>
        </w:rPr>
        <w:t>spełnienie wymogów formalnych,</w:t>
      </w:r>
    </w:p>
    <w:p w:rsidR="002E1375" w:rsidRPr="003B389E" w:rsidRDefault="002E1375" w:rsidP="002E1375">
      <w:pPr>
        <w:pStyle w:val="Akapitzlist"/>
        <w:numPr>
          <w:ilvl w:val="0"/>
          <w:numId w:val="13"/>
        </w:numPr>
        <w:spacing w:after="0"/>
        <w:jc w:val="both"/>
        <w:rPr>
          <w:rFonts w:ascii="Arial" w:hAnsi="Arial" w:cs="Arial"/>
          <w:sz w:val="24"/>
          <w:szCs w:val="24"/>
        </w:rPr>
      </w:pPr>
      <w:r w:rsidRPr="003B389E">
        <w:rPr>
          <w:rFonts w:ascii="Arial" w:hAnsi="Arial" w:cs="Arial"/>
          <w:sz w:val="24"/>
          <w:szCs w:val="24"/>
        </w:rPr>
        <w:t xml:space="preserve"> zapoznanie się z niniejszym </w:t>
      </w:r>
      <w:r>
        <w:rPr>
          <w:rFonts w:ascii="Arial" w:hAnsi="Arial" w:cs="Arial"/>
          <w:sz w:val="24"/>
          <w:szCs w:val="24"/>
        </w:rPr>
        <w:t>R</w:t>
      </w:r>
      <w:r w:rsidRPr="003B389E">
        <w:rPr>
          <w:rFonts w:ascii="Arial" w:hAnsi="Arial" w:cs="Arial"/>
          <w:sz w:val="24"/>
          <w:szCs w:val="24"/>
        </w:rPr>
        <w:t xml:space="preserve">egulaminem </w:t>
      </w:r>
      <w:r>
        <w:rPr>
          <w:rFonts w:ascii="Arial" w:hAnsi="Arial" w:cs="Arial"/>
          <w:sz w:val="24"/>
          <w:szCs w:val="24"/>
        </w:rPr>
        <w:t xml:space="preserve">i Regulaminem Mieszkań Wspomaganych </w:t>
      </w:r>
      <w:r w:rsidRPr="003B389E">
        <w:rPr>
          <w:rFonts w:ascii="Arial" w:hAnsi="Arial" w:cs="Arial"/>
          <w:sz w:val="24"/>
          <w:szCs w:val="24"/>
        </w:rPr>
        <w:t>oraz złożenie</w:t>
      </w:r>
      <w:r>
        <w:rPr>
          <w:rFonts w:ascii="Arial" w:hAnsi="Arial" w:cs="Arial"/>
          <w:sz w:val="24"/>
          <w:szCs w:val="24"/>
        </w:rPr>
        <w:t xml:space="preserve"> kompletu dokumentów listownie </w:t>
      </w:r>
      <w:r w:rsidRPr="003B389E">
        <w:rPr>
          <w:rFonts w:ascii="Arial" w:hAnsi="Arial" w:cs="Arial"/>
          <w:sz w:val="24"/>
          <w:szCs w:val="24"/>
        </w:rPr>
        <w:t>lub osobiście w siedzibie Biura Projektu:</w:t>
      </w:r>
    </w:p>
    <w:p w:rsidR="002E1375" w:rsidRPr="003B389E" w:rsidRDefault="002E1375" w:rsidP="002E1375">
      <w:pPr>
        <w:numPr>
          <w:ilvl w:val="0"/>
          <w:numId w:val="7"/>
        </w:numPr>
        <w:spacing w:after="0"/>
        <w:contextualSpacing/>
        <w:jc w:val="both"/>
        <w:rPr>
          <w:rFonts w:ascii="Arial" w:hAnsi="Arial" w:cs="Arial"/>
          <w:sz w:val="24"/>
          <w:szCs w:val="24"/>
        </w:rPr>
      </w:pPr>
      <w:r w:rsidRPr="003B389E">
        <w:rPr>
          <w:rFonts w:ascii="Arial" w:hAnsi="Arial" w:cs="Arial"/>
          <w:sz w:val="24"/>
          <w:szCs w:val="24"/>
        </w:rPr>
        <w:t>formularza zgłoszeniowego,</w:t>
      </w:r>
    </w:p>
    <w:p w:rsidR="002E1375" w:rsidRPr="004D0A96" w:rsidRDefault="002E1375" w:rsidP="002E1375">
      <w:pPr>
        <w:numPr>
          <w:ilvl w:val="0"/>
          <w:numId w:val="7"/>
        </w:numPr>
        <w:spacing w:after="0"/>
        <w:contextualSpacing/>
        <w:jc w:val="both"/>
        <w:rPr>
          <w:rFonts w:ascii="Arial" w:hAnsi="Arial" w:cs="Arial"/>
          <w:sz w:val="24"/>
          <w:szCs w:val="24"/>
        </w:rPr>
      </w:pPr>
      <w:r w:rsidRPr="004D0A96">
        <w:rPr>
          <w:rFonts w:ascii="Arial" w:hAnsi="Arial" w:cs="Arial"/>
          <w:sz w:val="24"/>
          <w:szCs w:val="24"/>
        </w:rPr>
        <w:t>kopii orzeczenia o niepełnosprawności (w przypadku osób niepełnosprawnych).</w:t>
      </w:r>
    </w:p>
    <w:p w:rsidR="002E1375" w:rsidRPr="004D0A96" w:rsidRDefault="002E1375" w:rsidP="002E1375">
      <w:pPr>
        <w:numPr>
          <w:ilvl w:val="0"/>
          <w:numId w:val="7"/>
        </w:numPr>
        <w:spacing w:after="0"/>
        <w:contextualSpacing/>
        <w:jc w:val="both"/>
        <w:rPr>
          <w:rFonts w:ascii="Arial" w:hAnsi="Arial" w:cs="Arial"/>
          <w:sz w:val="24"/>
          <w:szCs w:val="24"/>
        </w:rPr>
      </w:pPr>
      <w:r w:rsidRPr="004D0A96">
        <w:rPr>
          <w:rFonts w:ascii="Arial" w:hAnsi="Arial" w:cs="Arial"/>
          <w:sz w:val="24"/>
          <w:szCs w:val="24"/>
        </w:rPr>
        <w:t>zaświadczenia lekarskiego wydanego przez lekarza prowadzącego w tym lekarza rodzinnego w przypadku osób chorujących psychicznie lub niesprawnych intelektualnie , w przypadku niepełnosprawności skojarzonych i występowania chorób współistniejących także lekarza specjalistę oraz opinii psychologa o osobie ubiegającej się do przyjęcia w mieszkaniu wspomaganym</w:t>
      </w:r>
    </w:p>
    <w:p w:rsidR="002E1375" w:rsidRDefault="002E1375" w:rsidP="002E1375">
      <w:pPr>
        <w:numPr>
          <w:ilvl w:val="0"/>
          <w:numId w:val="13"/>
        </w:numPr>
        <w:spacing w:after="0"/>
        <w:contextualSpacing/>
        <w:jc w:val="both"/>
        <w:rPr>
          <w:rFonts w:ascii="Arial" w:hAnsi="Arial" w:cs="Arial"/>
          <w:sz w:val="24"/>
          <w:szCs w:val="24"/>
        </w:rPr>
      </w:pPr>
      <w:r w:rsidRPr="003B389E">
        <w:rPr>
          <w:rFonts w:ascii="Arial" w:hAnsi="Arial" w:cs="Arial"/>
          <w:sz w:val="24"/>
          <w:szCs w:val="24"/>
        </w:rPr>
        <w:t>pozytywne zakwalifikowanie przez Komisję Rekrutacyjną.</w:t>
      </w:r>
    </w:p>
    <w:p w:rsidR="002E1375" w:rsidRPr="003B389E" w:rsidRDefault="002E1375" w:rsidP="002E1375">
      <w:pPr>
        <w:spacing w:after="0"/>
        <w:contextualSpacing/>
        <w:jc w:val="both"/>
        <w:rPr>
          <w:rFonts w:ascii="Arial" w:hAnsi="Arial" w:cs="Arial"/>
          <w:sz w:val="24"/>
          <w:szCs w:val="24"/>
        </w:rPr>
      </w:pPr>
      <w:r w:rsidRPr="003B389E">
        <w:rPr>
          <w:rFonts w:ascii="Arial" w:hAnsi="Arial" w:cs="Arial"/>
          <w:sz w:val="24"/>
          <w:szCs w:val="24"/>
        </w:rPr>
        <w:t>Dokumenty dostępne są w siedzibie Biura Projektu i u Kierownik</w:t>
      </w:r>
      <w:r>
        <w:rPr>
          <w:rFonts w:ascii="Arial" w:hAnsi="Arial" w:cs="Arial"/>
          <w:sz w:val="24"/>
          <w:szCs w:val="24"/>
        </w:rPr>
        <w:t>a</w:t>
      </w:r>
      <w:r w:rsidRPr="003B389E">
        <w:rPr>
          <w:rFonts w:ascii="Arial" w:hAnsi="Arial" w:cs="Arial"/>
          <w:sz w:val="24"/>
          <w:szCs w:val="24"/>
        </w:rPr>
        <w:t xml:space="preserve"> Projektu.</w:t>
      </w:r>
    </w:p>
    <w:p w:rsidR="002E1375" w:rsidRPr="003B389E" w:rsidRDefault="002E1375" w:rsidP="002E1375">
      <w:pPr>
        <w:spacing w:after="0"/>
        <w:contextualSpacing/>
        <w:jc w:val="both"/>
        <w:rPr>
          <w:rFonts w:ascii="Arial" w:hAnsi="Arial" w:cs="Arial"/>
          <w:sz w:val="24"/>
          <w:szCs w:val="24"/>
        </w:rPr>
      </w:pPr>
    </w:p>
    <w:p w:rsidR="002E1375" w:rsidRPr="003B389E" w:rsidRDefault="002E1375" w:rsidP="002E1375">
      <w:pPr>
        <w:pStyle w:val="Akapitzlist"/>
        <w:jc w:val="both"/>
        <w:rPr>
          <w:rFonts w:ascii="Arial" w:hAnsi="Arial" w:cs="Arial"/>
          <w:sz w:val="24"/>
          <w:szCs w:val="24"/>
        </w:rPr>
      </w:pPr>
    </w:p>
    <w:p w:rsidR="002E1375" w:rsidRDefault="002E1375" w:rsidP="002E1375">
      <w:pPr>
        <w:pStyle w:val="Akapitzlist"/>
        <w:numPr>
          <w:ilvl w:val="0"/>
          <w:numId w:val="9"/>
        </w:numPr>
        <w:spacing w:after="0"/>
        <w:jc w:val="both"/>
        <w:rPr>
          <w:rFonts w:ascii="Arial" w:hAnsi="Arial" w:cs="Arial"/>
          <w:sz w:val="24"/>
          <w:szCs w:val="24"/>
        </w:rPr>
      </w:pPr>
      <w:r w:rsidRPr="003B389E">
        <w:rPr>
          <w:rFonts w:ascii="Arial" w:hAnsi="Arial" w:cs="Arial"/>
          <w:sz w:val="24"/>
          <w:szCs w:val="24"/>
        </w:rPr>
        <w:t xml:space="preserve">Złożenie dokumentów nie jest jednoznaczne z zakwalifikowaniem do projektu. </w:t>
      </w:r>
    </w:p>
    <w:p w:rsidR="002E1375" w:rsidRPr="003B389E" w:rsidRDefault="002E1375" w:rsidP="002E1375">
      <w:pPr>
        <w:pStyle w:val="Akapitzlist"/>
        <w:spacing w:after="0"/>
        <w:ind w:left="0"/>
        <w:jc w:val="both"/>
        <w:rPr>
          <w:rFonts w:ascii="Arial" w:hAnsi="Arial" w:cs="Arial"/>
          <w:sz w:val="24"/>
          <w:szCs w:val="24"/>
        </w:rPr>
      </w:pPr>
      <w:r w:rsidRPr="003B389E">
        <w:rPr>
          <w:rFonts w:ascii="Arial" w:hAnsi="Arial" w:cs="Arial"/>
          <w:sz w:val="24"/>
          <w:szCs w:val="24"/>
        </w:rPr>
        <w:t xml:space="preserve">O zakwalifikowaniu decyduje Komisja Rekrutacyjna. </w:t>
      </w:r>
    </w:p>
    <w:p w:rsidR="002E1375" w:rsidRPr="003B389E" w:rsidRDefault="002E1375" w:rsidP="002E1375">
      <w:pPr>
        <w:pStyle w:val="Akapitzlist"/>
        <w:spacing w:after="0"/>
        <w:ind w:left="360"/>
        <w:jc w:val="both"/>
        <w:rPr>
          <w:rFonts w:ascii="Arial" w:hAnsi="Arial" w:cs="Arial"/>
          <w:sz w:val="24"/>
          <w:szCs w:val="24"/>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III. Etapy rekrutacji do projektu</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Rekrutacja będzie otwarta, prowadzona na terenie  miasta Lublin w trybie ciągłym od 01.1</w:t>
      </w:r>
      <w:r>
        <w:rPr>
          <w:rFonts w:ascii="Arial" w:hAnsi="Arial" w:cs="Arial"/>
          <w:sz w:val="24"/>
          <w:szCs w:val="24"/>
        </w:rPr>
        <w:t>2</w:t>
      </w:r>
      <w:r w:rsidRPr="003B389E">
        <w:rPr>
          <w:rFonts w:ascii="Arial" w:hAnsi="Arial" w:cs="Arial"/>
          <w:sz w:val="24"/>
          <w:szCs w:val="24"/>
        </w:rPr>
        <w:t xml:space="preserve">.2018 r. do 31.07.2021 r. (lub krócej w przypadku osiągnięcia 150% uczestników przewidzianych w projekcie – 100% Uczestnicy Projektu + 50% lista rezerwowa). </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 xml:space="preserve">Kandydaci zobowiązani są do dostarczenia kompletu poprawnie i czytelnie wypełnionych dokumentów wymienionych w §2 ust. I. Informacje ogólne, pkt. </w:t>
      </w:r>
      <w:r>
        <w:rPr>
          <w:rFonts w:ascii="Arial" w:hAnsi="Arial" w:cs="Arial"/>
          <w:sz w:val="24"/>
          <w:szCs w:val="24"/>
        </w:rPr>
        <w:t>3</w:t>
      </w:r>
      <w:r w:rsidRPr="003B389E">
        <w:rPr>
          <w:rFonts w:ascii="Arial" w:hAnsi="Arial" w:cs="Arial"/>
          <w:sz w:val="24"/>
          <w:szCs w:val="24"/>
        </w:rPr>
        <w:t xml:space="preserve"> osobiście do Biura Projektu, lub przesła</w:t>
      </w:r>
      <w:r>
        <w:rPr>
          <w:rFonts w:ascii="Arial" w:hAnsi="Arial" w:cs="Arial"/>
          <w:sz w:val="24"/>
          <w:szCs w:val="24"/>
        </w:rPr>
        <w:t>nia ich</w:t>
      </w:r>
      <w:r w:rsidRPr="003B389E">
        <w:rPr>
          <w:rFonts w:ascii="Arial" w:hAnsi="Arial" w:cs="Arial"/>
          <w:sz w:val="24"/>
          <w:szCs w:val="24"/>
        </w:rPr>
        <w:t xml:space="preserve"> pocztą tradycyjną. </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Komisja Rekrutacyjna sporządzi protokoły z każdego posiedzenia.</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Komisja Rekrutacyjna będzie kwalifikować uczestników do projektu na podstawie:</w:t>
      </w:r>
    </w:p>
    <w:p w:rsidR="002E1375" w:rsidRPr="003B389E" w:rsidRDefault="002E1375" w:rsidP="002E1375">
      <w:pPr>
        <w:pStyle w:val="Akapitzlist"/>
        <w:numPr>
          <w:ilvl w:val="0"/>
          <w:numId w:val="11"/>
        </w:numPr>
        <w:spacing w:after="0"/>
        <w:jc w:val="both"/>
        <w:rPr>
          <w:rFonts w:ascii="Arial" w:hAnsi="Arial" w:cs="Arial"/>
          <w:sz w:val="24"/>
          <w:szCs w:val="24"/>
        </w:rPr>
      </w:pPr>
      <w:r w:rsidRPr="003B389E">
        <w:rPr>
          <w:rFonts w:ascii="Arial" w:hAnsi="Arial" w:cs="Arial"/>
          <w:sz w:val="24"/>
          <w:szCs w:val="24"/>
        </w:rPr>
        <w:t>oceny formalnej:</w:t>
      </w:r>
    </w:p>
    <w:p w:rsidR="002E1375" w:rsidRPr="003B389E" w:rsidRDefault="002E1375" w:rsidP="002E1375">
      <w:pPr>
        <w:numPr>
          <w:ilvl w:val="0"/>
          <w:numId w:val="8"/>
        </w:numPr>
        <w:spacing w:after="0"/>
        <w:contextualSpacing/>
        <w:jc w:val="both"/>
        <w:rPr>
          <w:rFonts w:ascii="Arial" w:hAnsi="Arial" w:cs="Arial"/>
          <w:sz w:val="24"/>
          <w:szCs w:val="24"/>
        </w:rPr>
      </w:pPr>
      <w:r w:rsidRPr="003B389E">
        <w:rPr>
          <w:rFonts w:ascii="Arial" w:hAnsi="Arial" w:cs="Arial"/>
          <w:sz w:val="24"/>
          <w:szCs w:val="24"/>
        </w:rPr>
        <w:t>kompletność złożonych dokumentów i danych (wypełnienie wszystkich wymaganych pól, czytelne podpisy, kompletność dokumentów rekrutacyjnych),</w:t>
      </w:r>
    </w:p>
    <w:p w:rsidR="002E1375" w:rsidRPr="003B389E" w:rsidRDefault="002E1375" w:rsidP="002E1375">
      <w:pPr>
        <w:numPr>
          <w:ilvl w:val="0"/>
          <w:numId w:val="8"/>
        </w:numPr>
        <w:spacing w:after="0"/>
        <w:contextualSpacing/>
        <w:jc w:val="both"/>
        <w:rPr>
          <w:rFonts w:ascii="Arial" w:hAnsi="Arial" w:cs="Arial"/>
          <w:sz w:val="24"/>
          <w:szCs w:val="24"/>
        </w:rPr>
      </w:pPr>
      <w:proofErr w:type="spellStart"/>
      <w:r w:rsidRPr="003B389E">
        <w:rPr>
          <w:rFonts w:ascii="Arial" w:hAnsi="Arial" w:cs="Arial"/>
          <w:sz w:val="24"/>
          <w:szCs w:val="24"/>
        </w:rPr>
        <w:t>kwalifikowalność</w:t>
      </w:r>
      <w:proofErr w:type="spellEnd"/>
      <w:r w:rsidRPr="003B389E">
        <w:rPr>
          <w:rFonts w:ascii="Arial" w:hAnsi="Arial" w:cs="Arial"/>
          <w:sz w:val="24"/>
          <w:szCs w:val="24"/>
        </w:rPr>
        <w:t xml:space="preserve"> do grupy docelowej</w:t>
      </w:r>
    </w:p>
    <w:p w:rsidR="002E1375" w:rsidRPr="003B389E" w:rsidRDefault="002E1375" w:rsidP="002E1375">
      <w:pPr>
        <w:spacing w:after="0"/>
        <w:ind w:left="360"/>
        <w:contextualSpacing/>
        <w:jc w:val="both"/>
        <w:rPr>
          <w:rFonts w:ascii="Arial" w:hAnsi="Arial" w:cs="Arial"/>
          <w:sz w:val="24"/>
          <w:szCs w:val="24"/>
        </w:rPr>
      </w:pPr>
    </w:p>
    <w:p w:rsidR="002E1375" w:rsidRPr="003B389E" w:rsidRDefault="002E1375" w:rsidP="002E1375">
      <w:pPr>
        <w:spacing w:after="0"/>
        <w:ind w:left="360"/>
        <w:contextualSpacing/>
        <w:jc w:val="both"/>
        <w:rPr>
          <w:rFonts w:ascii="Arial" w:hAnsi="Arial" w:cs="Arial"/>
          <w:sz w:val="24"/>
          <w:szCs w:val="24"/>
        </w:rPr>
      </w:pPr>
      <w:r w:rsidRPr="003B389E">
        <w:rPr>
          <w:rFonts w:ascii="Arial" w:hAnsi="Arial" w:cs="Arial"/>
          <w:sz w:val="24"/>
          <w:szCs w:val="24"/>
        </w:rPr>
        <w:lastRenderedPageBreak/>
        <w:t>Kandydat będzie informowany o spełnieniu bądź nie warunków formalnych oraz o ewentualnej możliwości jednorazowego uzupełnienia w przypadku braków w dokumentach.</w:t>
      </w:r>
    </w:p>
    <w:p w:rsidR="002E1375" w:rsidRPr="003B389E" w:rsidRDefault="002E1375" w:rsidP="002E1375">
      <w:pPr>
        <w:pStyle w:val="Akapitzlist"/>
        <w:numPr>
          <w:ilvl w:val="0"/>
          <w:numId w:val="11"/>
        </w:numPr>
        <w:spacing w:after="0"/>
        <w:jc w:val="both"/>
        <w:rPr>
          <w:rFonts w:ascii="Arial" w:hAnsi="Arial" w:cs="Arial"/>
          <w:sz w:val="24"/>
          <w:szCs w:val="24"/>
        </w:rPr>
      </w:pPr>
      <w:r w:rsidRPr="003B389E">
        <w:rPr>
          <w:rFonts w:ascii="Arial" w:hAnsi="Arial" w:cs="Arial"/>
          <w:sz w:val="24"/>
          <w:szCs w:val="24"/>
        </w:rPr>
        <w:t>oceny merytorycznej (na podstawie formularza zgłoszeniowego), która będzie odbywać się na podstawie przyznanych punktów:</w:t>
      </w:r>
    </w:p>
    <w:p w:rsidR="002E1375" w:rsidRPr="003B389E" w:rsidRDefault="002E1375" w:rsidP="002E1375">
      <w:pPr>
        <w:pStyle w:val="Akapitzlist"/>
        <w:spacing w:after="0"/>
        <w:ind w:left="360"/>
        <w:jc w:val="both"/>
        <w:rPr>
          <w:rFonts w:ascii="Arial" w:hAnsi="Arial" w:cs="Arial"/>
          <w:sz w:val="24"/>
          <w:szCs w:val="24"/>
        </w:rPr>
      </w:pPr>
      <w:r w:rsidRPr="003B389E">
        <w:rPr>
          <w:rFonts w:ascii="Arial" w:hAnsi="Arial" w:cs="Arial"/>
          <w:sz w:val="24"/>
          <w:szCs w:val="24"/>
        </w:rPr>
        <w:t xml:space="preserve">1. Osoby lub rodziny zagrożone ubóstwem lub wykluczeniem społecznym doświadczające wielokrotnego wykluczenia społecznego rozumianego jako wykluczenie z powodu więcej niż jednej z przesłanek, o których mowa w rozdziale 3 </w:t>
      </w:r>
      <w:proofErr w:type="spellStart"/>
      <w:r w:rsidRPr="003B389E">
        <w:rPr>
          <w:rFonts w:ascii="Arial" w:hAnsi="Arial" w:cs="Arial"/>
          <w:sz w:val="24"/>
          <w:szCs w:val="24"/>
        </w:rPr>
        <w:t>pkt</w:t>
      </w:r>
      <w:proofErr w:type="spellEnd"/>
      <w:r w:rsidRPr="003B389E">
        <w:rPr>
          <w:rFonts w:ascii="Arial" w:hAnsi="Arial" w:cs="Arial"/>
          <w:sz w:val="24"/>
          <w:szCs w:val="24"/>
        </w:rPr>
        <w:t xml:space="preserve"> 13 Wytycznych w zakresie realizacji przedsięwzięć w obszarze włączenia społecznego i zwalczania ubóstwa z wykorzystaniem środków EFS i EFRR na  lata 2014 ­2020 ­ </w:t>
      </w:r>
      <w:r w:rsidRPr="00990CD8">
        <w:rPr>
          <w:rFonts w:ascii="Arial" w:hAnsi="Arial" w:cs="Arial"/>
          <w:b/>
          <w:sz w:val="24"/>
          <w:szCs w:val="24"/>
        </w:rPr>
        <w:t xml:space="preserve">2 </w:t>
      </w:r>
      <w:proofErr w:type="spellStart"/>
      <w:r w:rsidRPr="00990CD8">
        <w:rPr>
          <w:rFonts w:ascii="Arial" w:hAnsi="Arial" w:cs="Arial"/>
          <w:b/>
          <w:sz w:val="24"/>
          <w:szCs w:val="24"/>
        </w:rPr>
        <w:t>pkt</w:t>
      </w:r>
      <w:proofErr w:type="spellEnd"/>
    </w:p>
    <w:p w:rsidR="002E1375" w:rsidRPr="003B389E" w:rsidRDefault="002E1375" w:rsidP="002E1375">
      <w:pPr>
        <w:pStyle w:val="Akapitzlist"/>
        <w:spacing w:after="0"/>
        <w:ind w:left="360"/>
        <w:jc w:val="both"/>
        <w:rPr>
          <w:rFonts w:ascii="Arial" w:hAnsi="Arial" w:cs="Arial"/>
          <w:sz w:val="24"/>
          <w:szCs w:val="24"/>
        </w:rPr>
      </w:pPr>
      <w:r w:rsidRPr="003B389E">
        <w:rPr>
          <w:rFonts w:ascii="Arial" w:hAnsi="Arial" w:cs="Arial"/>
          <w:sz w:val="24"/>
          <w:szCs w:val="24"/>
        </w:rPr>
        <w:t xml:space="preserve">2. Osoby o znacznym lub umiarkowanym stopniu niepełnosprawności ­ </w:t>
      </w:r>
      <w:r w:rsidRPr="00990CD8">
        <w:rPr>
          <w:rFonts w:ascii="Arial" w:hAnsi="Arial" w:cs="Arial"/>
          <w:b/>
          <w:sz w:val="24"/>
          <w:szCs w:val="24"/>
        </w:rPr>
        <w:t xml:space="preserve">3 </w:t>
      </w:r>
      <w:proofErr w:type="spellStart"/>
      <w:r w:rsidRPr="00990CD8">
        <w:rPr>
          <w:rFonts w:ascii="Arial" w:hAnsi="Arial" w:cs="Arial"/>
          <w:b/>
          <w:sz w:val="24"/>
          <w:szCs w:val="24"/>
        </w:rPr>
        <w:t>pkt</w:t>
      </w:r>
      <w:proofErr w:type="spellEnd"/>
    </w:p>
    <w:p w:rsidR="002E1375" w:rsidRPr="003B389E" w:rsidRDefault="002E1375" w:rsidP="002E1375">
      <w:pPr>
        <w:pStyle w:val="Akapitzlist"/>
        <w:spacing w:after="0"/>
        <w:ind w:left="360"/>
        <w:jc w:val="both"/>
        <w:rPr>
          <w:rFonts w:ascii="Arial" w:hAnsi="Arial" w:cs="Arial"/>
          <w:sz w:val="24"/>
          <w:szCs w:val="24"/>
        </w:rPr>
      </w:pPr>
      <w:r w:rsidRPr="003B389E">
        <w:rPr>
          <w:rFonts w:ascii="Arial" w:hAnsi="Arial" w:cs="Arial"/>
          <w:sz w:val="24"/>
          <w:szCs w:val="24"/>
        </w:rPr>
        <w:t xml:space="preserve">3. Osoby z niepełnosprawnością sprzężoną oraz osoby z zaburzeniami psychicznymi, w tym osoby z niepełnosprawnością intelektualną i osoby z całościowymi zaburzeniami rozwojowymi ­ </w:t>
      </w:r>
      <w:r w:rsidRPr="00990CD8">
        <w:rPr>
          <w:rFonts w:ascii="Arial" w:hAnsi="Arial" w:cs="Arial"/>
          <w:b/>
          <w:sz w:val="24"/>
          <w:szCs w:val="24"/>
        </w:rPr>
        <w:t xml:space="preserve">2 </w:t>
      </w:r>
      <w:proofErr w:type="spellStart"/>
      <w:r w:rsidRPr="00990CD8">
        <w:rPr>
          <w:rFonts w:ascii="Arial" w:hAnsi="Arial" w:cs="Arial"/>
          <w:b/>
          <w:sz w:val="24"/>
          <w:szCs w:val="24"/>
        </w:rPr>
        <w:t>pkt</w:t>
      </w:r>
      <w:proofErr w:type="spellEnd"/>
    </w:p>
    <w:p w:rsidR="002E1375" w:rsidRPr="00990CD8" w:rsidRDefault="002E1375" w:rsidP="002E1375">
      <w:pPr>
        <w:pStyle w:val="Akapitzlist"/>
        <w:spacing w:after="0"/>
        <w:ind w:left="360"/>
        <w:jc w:val="both"/>
        <w:rPr>
          <w:rFonts w:ascii="Arial" w:hAnsi="Arial" w:cs="Arial"/>
          <w:b/>
          <w:sz w:val="24"/>
          <w:szCs w:val="24"/>
        </w:rPr>
      </w:pPr>
      <w:r w:rsidRPr="003B389E">
        <w:rPr>
          <w:rFonts w:ascii="Arial" w:hAnsi="Arial" w:cs="Arial"/>
          <w:sz w:val="24"/>
          <w:szCs w:val="24"/>
        </w:rPr>
        <w:t xml:space="preserve">4. Osoby z niepełnosprawnością i osoby niesamodzielne, których dochód nie przekracza 150% właściwego kryterium dochodowego, o którym mowa w ustawie z dnia 12 marca 2004 r. o pomocy społecznej (na os. samotnie gospodarującą lub na os. w rodzinie) ­ </w:t>
      </w:r>
      <w:r w:rsidRPr="00990CD8">
        <w:rPr>
          <w:rFonts w:ascii="Arial" w:hAnsi="Arial" w:cs="Arial"/>
          <w:b/>
          <w:sz w:val="24"/>
          <w:szCs w:val="24"/>
        </w:rPr>
        <w:t xml:space="preserve">2 </w:t>
      </w:r>
      <w:proofErr w:type="spellStart"/>
      <w:r w:rsidRPr="00990CD8">
        <w:rPr>
          <w:rFonts w:ascii="Arial" w:hAnsi="Arial" w:cs="Arial"/>
          <w:b/>
          <w:sz w:val="24"/>
          <w:szCs w:val="24"/>
        </w:rPr>
        <w:t>pkt</w:t>
      </w:r>
      <w:proofErr w:type="spellEnd"/>
    </w:p>
    <w:p w:rsidR="002E1375" w:rsidRPr="003B389E" w:rsidRDefault="002E1375" w:rsidP="002E1375">
      <w:pPr>
        <w:pStyle w:val="Akapitzlist"/>
        <w:spacing w:after="0"/>
        <w:ind w:left="360"/>
        <w:jc w:val="both"/>
        <w:rPr>
          <w:rFonts w:ascii="Arial" w:hAnsi="Arial" w:cs="Arial"/>
          <w:sz w:val="24"/>
          <w:szCs w:val="24"/>
        </w:rPr>
      </w:pPr>
      <w:r w:rsidRPr="003B389E">
        <w:rPr>
          <w:rFonts w:ascii="Arial" w:hAnsi="Arial" w:cs="Arial"/>
          <w:sz w:val="24"/>
          <w:szCs w:val="24"/>
        </w:rPr>
        <w:t xml:space="preserve">5. Osoby lub rodziny korzystające z PO Pomoc Żywnościowa 2014­2020 ­ zakres wsparcia tych osób w ramach projektu jest komplementarny i uzupełnia działania współfinansowane z PO PŻ w ramach działań towarzyszących ­ </w:t>
      </w:r>
      <w:r w:rsidRPr="00990CD8">
        <w:rPr>
          <w:rFonts w:ascii="Arial" w:hAnsi="Arial" w:cs="Arial"/>
          <w:b/>
          <w:sz w:val="24"/>
          <w:szCs w:val="24"/>
        </w:rPr>
        <w:t xml:space="preserve">1 </w:t>
      </w:r>
      <w:proofErr w:type="spellStart"/>
      <w:r w:rsidRPr="00990CD8">
        <w:rPr>
          <w:rFonts w:ascii="Arial" w:hAnsi="Arial" w:cs="Arial"/>
          <w:b/>
          <w:sz w:val="24"/>
          <w:szCs w:val="24"/>
        </w:rPr>
        <w:t>pkt</w:t>
      </w:r>
      <w:proofErr w:type="spellEnd"/>
    </w:p>
    <w:p w:rsidR="002E1375" w:rsidRPr="003B389E" w:rsidRDefault="002E1375" w:rsidP="002E1375">
      <w:pPr>
        <w:pStyle w:val="Akapitzlist"/>
        <w:spacing w:after="0"/>
        <w:ind w:left="360"/>
        <w:jc w:val="both"/>
        <w:rPr>
          <w:rFonts w:ascii="Arial" w:hAnsi="Arial" w:cs="Arial"/>
          <w:sz w:val="24"/>
          <w:szCs w:val="24"/>
        </w:rPr>
      </w:pPr>
      <w:r>
        <w:rPr>
          <w:rFonts w:ascii="Arial" w:hAnsi="Arial" w:cs="Arial"/>
          <w:sz w:val="24"/>
          <w:szCs w:val="24"/>
        </w:rPr>
        <w:t xml:space="preserve">6. </w:t>
      </w:r>
      <w:r w:rsidRPr="003B389E">
        <w:rPr>
          <w:rFonts w:ascii="Arial" w:hAnsi="Arial" w:cs="Arial"/>
          <w:sz w:val="24"/>
          <w:szCs w:val="24"/>
        </w:rPr>
        <w:t xml:space="preserve">Ocena zespołu terapeutycznego dotycząca rokowania kandydata na usamodzielnienie ­ </w:t>
      </w:r>
      <w:r w:rsidRPr="00990CD8">
        <w:rPr>
          <w:rFonts w:ascii="Arial" w:hAnsi="Arial" w:cs="Arial"/>
          <w:b/>
          <w:sz w:val="24"/>
          <w:szCs w:val="24"/>
        </w:rPr>
        <w:t>3</w:t>
      </w:r>
      <w:r>
        <w:rPr>
          <w:rFonts w:ascii="Arial" w:hAnsi="Arial" w:cs="Arial"/>
          <w:b/>
          <w:sz w:val="24"/>
          <w:szCs w:val="24"/>
        </w:rPr>
        <w:t xml:space="preserve"> </w:t>
      </w:r>
      <w:proofErr w:type="spellStart"/>
      <w:r w:rsidRPr="00990CD8">
        <w:rPr>
          <w:rFonts w:ascii="Arial" w:hAnsi="Arial" w:cs="Arial"/>
          <w:b/>
          <w:sz w:val="24"/>
          <w:szCs w:val="24"/>
        </w:rPr>
        <w:t>pkt</w:t>
      </w:r>
      <w:proofErr w:type="spellEnd"/>
      <w:r w:rsidRPr="003B389E">
        <w:rPr>
          <w:rFonts w:ascii="Arial" w:hAnsi="Arial" w:cs="Arial"/>
          <w:sz w:val="24"/>
          <w:szCs w:val="24"/>
        </w:rPr>
        <w:t xml:space="preserve"> </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Do projektu zostaną zakwalifikowane osoby z największą liczbą punktów, z zastrzeżeniem osiągnięcia wskaźników realizacji celu.</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W przypadku równej liczby punktów decyduje kolejność zgłoszeń.</w:t>
      </w:r>
    </w:p>
    <w:p w:rsidR="002E1375" w:rsidRPr="003B389E" w:rsidRDefault="002E1375" w:rsidP="002E1375">
      <w:pPr>
        <w:pStyle w:val="Akapitzlist"/>
        <w:numPr>
          <w:ilvl w:val="0"/>
          <w:numId w:val="10"/>
        </w:numPr>
        <w:spacing w:after="0"/>
        <w:jc w:val="both"/>
        <w:rPr>
          <w:rFonts w:ascii="Arial" w:hAnsi="Arial" w:cs="Arial"/>
          <w:b/>
          <w:sz w:val="24"/>
          <w:szCs w:val="24"/>
        </w:rPr>
      </w:pPr>
      <w:r w:rsidRPr="003B389E">
        <w:rPr>
          <w:rFonts w:ascii="Arial" w:hAnsi="Arial" w:cs="Arial"/>
          <w:sz w:val="24"/>
          <w:szCs w:val="24"/>
        </w:rPr>
        <w:t>Osoby niezakwalifikowane do udziału w projekcie z powodu braku wolnych miejsc zostaną wpisane na listę rezerwową, wykorzystaną w przypadku rezygnacji uczestnika z listy podstawowej.</w:t>
      </w:r>
    </w:p>
    <w:p w:rsidR="002E1375" w:rsidRPr="003B389E" w:rsidRDefault="002E1375" w:rsidP="002E1375">
      <w:pPr>
        <w:pStyle w:val="Akapitzlist"/>
        <w:numPr>
          <w:ilvl w:val="0"/>
          <w:numId w:val="10"/>
        </w:numPr>
        <w:spacing w:after="0"/>
        <w:jc w:val="both"/>
        <w:rPr>
          <w:rFonts w:ascii="Arial" w:hAnsi="Arial" w:cs="Arial"/>
          <w:sz w:val="24"/>
          <w:szCs w:val="24"/>
        </w:rPr>
      </w:pPr>
      <w:r w:rsidRPr="003B389E">
        <w:rPr>
          <w:rFonts w:ascii="Arial" w:hAnsi="Arial" w:cs="Arial"/>
          <w:sz w:val="24"/>
          <w:szCs w:val="24"/>
        </w:rPr>
        <w:t>Za wyłonienie Uczestników Projektu odpowiada Komisja Rekrutacyjna w składzie:</w:t>
      </w:r>
    </w:p>
    <w:p w:rsidR="002E1375" w:rsidRPr="003B389E" w:rsidRDefault="002E1375" w:rsidP="002E1375">
      <w:pPr>
        <w:numPr>
          <w:ilvl w:val="0"/>
          <w:numId w:val="5"/>
        </w:numPr>
        <w:spacing w:after="60"/>
        <w:ind w:left="1276" w:hanging="425"/>
        <w:contextualSpacing/>
        <w:jc w:val="both"/>
        <w:rPr>
          <w:rFonts w:ascii="Arial" w:hAnsi="Arial" w:cs="Arial"/>
          <w:color w:val="000000"/>
          <w:sz w:val="24"/>
          <w:szCs w:val="24"/>
        </w:rPr>
      </w:pPr>
      <w:r>
        <w:rPr>
          <w:rFonts w:ascii="Arial" w:hAnsi="Arial" w:cs="Arial"/>
          <w:color w:val="000000"/>
          <w:sz w:val="24"/>
          <w:szCs w:val="24"/>
        </w:rPr>
        <w:t>Przedstawiciel DPS JP II, odpowiedzialny za funkcjonowanie mieszkań wspomaganych</w:t>
      </w:r>
    </w:p>
    <w:p w:rsidR="002E1375" w:rsidRPr="003B389E" w:rsidRDefault="002E1375" w:rsidP="002E1375">
      <w:pPr>
        <w:numPr>
          <w:ilvl w:val="0"/>
          <w:numId w:val="5"/>
        </w:numPr>
        <w:spacing w:after="60"/>
        <w:ind w:left="1276" w:hanging="425"/>
        <w:contextualSpacing/>
        <w:jc w:val="both"/>
        <w:rPr>
          <w:rFonts w:ascii="Arial" w:hAnsi="Arial" w:cs="Arial"/>
          <w:color w:val="000000"/>
          <w:sz w:val="24"/>
          <w:szCs w:val="24"/>
        </w:rPr>
      </w:pPr>
      <w:r w:rsidRPr="003B389E">
        <w:rPr>
          <w:rFonts w:ascii="Arial" w:hAnsi="Arial" w:cs="Arial"/>
          <w:color w:val="000000"/>
          <w:sz w:val="24"/>
          <w:szCs w:val="24"/>
        </w:rPr>
        <w:t>Pracownik MOPR</w:t>
      </w:r>
    </w:p>
    <w:p w:rsidR="002E1375" w:rsidRPr="003B389E" w:rsidRDefault="002E1375" w:rsidP="002E1375">
      <w:pPr>
        <w:spacing w:after="60"/>
        <w:ind w:left="1276"/>
        <w:contextualSpacing/>
        <w:jc w:val="both"/>
        <w:rPr>
          <w:rFonts w:ascii="Arial" w:hAnsi="Arial" w:cs="Arial"/>
          <w:color w:val="000000"/>
          <w:sz w:val="24"/>
          <w:szCs w:val="24"/>
        </w:rPr>
      </w:pPr>
    </w:p>
    <w:p w:rsidR="002E1375" w:rsidRPr="003B389E" w:rsidRDefault="002E1375" w:rsidP="002E1375">
      <w:pPr>
        <w:ind w:left="360"/>
        <w:contextualSpacing/>
        <w:jc w:val="center"/>
        <w:rPr>
          <w:rFonts w:ascii="Arial" w:hAnsi="Arial" w:cs="Arial"/>
          <w:b/>
          <w:sz w:val="24"/>
          <w:szCs w:val="24"/>
        </w:rPr>
      </w:pPr>
      <w:r w:rsidRPr="003B389E">
        <w:rPr>
          <w:rFonts w:ascii="Arial" w:hAnsi="Arial" w:cs="Arial"/>
          <w:b/>
          <w:sz w:val="24"/>
          <w:szCs w:val="24"/>
        </w:rPr>
        <w:t>§ 3</w:t>
      </w:r>
    </w:p>
    <w:p w:rsidR="002E1375" w:rsidRPr="003B389E" w:rsidRDefault="002E1375" w:rsidP="002E1375">
      <w:pPr>
        <w:spacing w:after="0"/>
        <w:ind w:left="284"/>
        <w:contextualSpacing/>
        <w:jc w:val="center"/>
        <w:rPr>
          <w:rFonts w:ascii="Arial" w:hAnsi="Arial" w:cs="Arial"/>
          <w:b/>
          <w:sz w:val="24"/>
          <w:szCs w:val="24"/>
        </w:rPr>
      </w:pPr>
      <w:r w:rsidRPr="003B389E">
        <w:rPr>
          <w:rFonts w:ascii="Arial" w:hAnsi="Arial" w:cs="Arial"/>
          <w:b/>
          <w:sz w:val="24"/>
          <w:szCs w:val="24"/>
        </w:rPr>
        <w:t>Zakres wsparcia</w:t>
      </w:r>
    </w:p>
    <w:p w:rsidR="002E1375" w:rsidRPr="003B389E" w:rsidRDefault="002E1375" w:rsidP="002E1375">
      <w:pPr>
        <w:numPr>
          <w:ilvl w:val="0"/>
          <w:numId w:val="3"/>
        </w:numPr>
        <w:spacing w:after="0"/>
        <w:ind w:left="284" w:hanging="284"/>
        <w:contextualSpacing/>
        <w:jc w:val="both"/>
        <w:rPr>
          <w:rFonts w:ascii="Arial" w:hAnsi="Arial" w:cs="Arial"/>
          <w:sz w:val="24"/>
          <w:szCs w:val="24"/>
        </w:rPr>
      </w:pPr>
      <w:r w:rsidRPr="003B389E">
        <w:rPr>
          <w:rFonts w:ascii="Arial" w:hAnsi="Arial" w:cs="Arial"/>
          <w:sz w:val="24"/>
          <w:szCs w:val="24"/>
        </w:rPr>
        <w:t xml:space="preserve">W ramach projektu będą </w:t>
      </w:r>
      <w:r>
        <w:rPr>
          <w:rFonts w:ascii="Arial" w:hAnsi="Arial" w:cs="Arial"/>
          <w:sz w:val="24"/>
          <w:szCs w:val="24"/>
        </w:rPr>
        <w:t>realizowane</w:t>
      </w:r>
      <w:r w:rsidRPr="003B389E">
        <w:rPr>
          <w:rFonts w:ascii="Arial" w:hAnsi="Arial" w:cs="Arial"/>
          <w:sz w:val="24"/>
          <w:szCs w:val="24"/>
        </w:rPr>
        <w:t xml:space="preserve"> następujące zadania:</w:t>
      </w:r>
    </w:p>
    <w:p w:rsidR="002E1375" w:rsidRPr="002113A6" w:rsidRDefault="002E1375" w:rsidP="002E1375">
      <w:pPr>
        <w:pStyle w:val="NormalnyWeb"/>
        <w:numPr>
          <w:ilvl w:val="0"/>
          <w:numId w:val="20"/>
        </w:numPr>
        <w:shd w:val="clear" w:color="auto" w:fill="FFFFFF"/>
        <w:spacing w:before="0" w:beforeAutospacing="0" w:after="0" w:afterAutospacing="0"/>
        <w:jc w:val="both"/>
        <w:rPr>
          <w:rStyle w:val="Pogrubienie"/>
          <w:rFonts w:ascii="Arial" w:hAnsi="Arial" w:cs="Arial"/>
          <w:b w:val="0"/>
          <w:bCs w:val="0"/>
          <w:color w:val="444545"/>
        </w:rPr>
      </w:pPr>
      <w:r w:rsidRPr="002113A6">
        <w:rPr>
          <w:rStyle w:val="Pogrubienie"/>
          <w:rFonts w:ascii="Arial" w:hAnsi="Arial" w:cs="Arial"/>
          <w:bCs w:val="0"/>
        </w:rPr>
        <w:t>W ramach zadania 1</w:t>
      </w:r>
      <w:r w:rsidRPr="002113A6">
        <w:rPr>
          <w:rStyle w:val="Pogrubienie"/>
          <w:rFonts w:ascii="Arial" w:hAnsi="Arial" w:cs="Arial"/>
          <w:b w:val="0"/>
          <w:bCs w:val="0"/>
        </w:rPr>
        <w:t xml:space="preserve"> zostanie utworzonych 8 klubów seniora, których celem będzie aktywizacja społeczna i integracja osób starszych, organizowanie wzajemnej pomocy, zapobieganie izolacji i wykluczeniu społecznemu, motywowanie do aktywności i twórczości własnej, dbanie o własny rozwój, zdrowie fizyczne i psychiczne. Zajęcia w klubach seniora będą obejmowały: terapię kulinarną, </w:t>
      </w:r>
      <w:proofErr w:type="spellStart"/>
      <w:r w:rsidRPr="002113A6">
        <w:rPr>
          <w:rStyle w:val="Pogrubienie"/>
          <w:rFonts w:ascii="Arial" w:hAnsi="Arial" w:cs="Arial"/>
          <w:b w:val="0"/>
          <w:bCs w:val="0"/>
        </w:rPr>
        <w:lastRenderedPageBreak/>
        <w:t>arteterapię</w:t>
      </w:r>
      <w:proofErr w:type="spellEnd"/>
      <w:r w:rsidRPr="002113A6">
        <w:rPr>
          <w:rStyle w:val="Pogrubienie"/>
          <w:rFonts w:ascii="Arial" w:hAnsi="Arial" w:cs="Arial"/>
          <w:b w:val="0"/>
          <w:bCs w:val="0"/>
        </w:rPr>
        <w:t xml:space="preserve">, muzykoterapię, </w:t>
      </w:r>
      <w:proofErr w:type="spellStart"/>
      <w:r w:rsidRPr="002113A6">
        <w:rPr>
          <w:rStyle w:val="Pogrubienie"/>
          <w:rFonts w:ascii="Arial" w:hAnsi="Arial" w:cs="Arial"/>
          <w:b w:val="0"/>
          <w:bCs w:val="0"/>
        </w:rPr>
        <w:t>filmoterapię</w:t>
      </w:r>
      <w:proofErr w:type="spellEnd"/>
      <w:r w:rsidRPr="002113A6">
        <w:rPr>
          <w:rStyle w:val="Pogrubienie"/>
          <w:rFonts w:ascii="Arial" w:hAnsi="Arial" w:cs="Arial"/>
          <w:b w:val="0"/>
          <w:bCs w:val="0"/>
        </w:rPr>
        <w:t xml:space="preserve">, biblioterapię, aromaterapię, </w:t>
      </w:r>
      <w:proofErr w:type="spellStart"/>
      <w:r w:rsidRPr="002113A6">
        <w:rPr>
          <w:rStyle w:val="Pogrubienie"/>
          <w:rFonts w:ascii="Arial" w:hAnsi="Arial" w:cs="Arial"/>
          <w:b w:val="0"/>
          <w:bCs w:val="0"/>
        </w:rPr>
        <w:t>hortikuloterapię</w:t>
      </w:r>
      <w:proofErr w:type="spellEnd"/>
      <w:r w:rsidRPr="002113A6">
        <w:rPr>
          <w:rStyle w:val="Pogrubienie"/>
          <w:rFonts w:ascii="Arial" w:hAnsi="Arial" w:cs="Arial"/>
          <w:b w:val="0"/>
          <w:bCs w:val="0"/>
        </w:rPr>
        <w:t xml:space="preserve">, terapię światłem, zajęcia florystyczne, usprawniające, integracyjne, </w:t>
      </w:r>
      <w:r>
        <w:rPr>
          <w:rStyle w:val="Pogrubienie"/>
          <w:rFonts w:ascii="Arial" w:hAnsi="Arial" w:cs="Arial"/>
          <w:b w:val="0"/>
          <w:bCs w:val="0"/>
        </w:rPr>
        <w:t>kulturalne.</w:t>
      </w:r>
    </w:p>
    <w:p w:rsidR="002E1375" w:rsidRDefault="002E1375" w:rsidP="002E1375">
      <w:pPr>
        <w:pStyle w:val="NormalnyWeb"/>
        <w:numPr>
          <w:ilvl w:val="0"/>
          <w:numId w:val="20"/>
        </w:numPr>
        <w:shd w:val="clear" w:color="auto" w:fill="FFFFFF"/>
        <w:spacing w:before="0" w:beforeAutospacing="0" w:after="0" w:afterAutospacing="0"/>
        <w:jc w:val="both"/>
        <w:rPr>
          <w:rStyle w:val="Pogrubienie"/>
          <w:rFonts w:ascii="Arial" w:hAnsi="Arial" w:cs="Arial"/>
          <w:b w:val="0"/>
          <w:bCs w:val="0"/>
        </w:rPr>
      </w:pPr>
      <w:r w:rsidRPr="00D16ABA">
        <w:rPr>
          <w:rStyle w:val="Pogrubienie"/>
          <w:rFonts w:ascii="Arial" w:hAnsi="Arial" w:cs="Arial"/>
          <w:bCs w:val="0"/>
        </w:rPr>
        <w:t>Celem zadania 2</w:t>
      </w:r>
      <w:r w:rsidRPr="00D16ABA">
        <w:rPr>
          <w:rStyle w:val="Pogrubienie"/>
          <w:rFonts w:ascii="Arial" w:hAnsi="Arial" w:cs="Arial"/>
          <w:b w:val="0"/>
          <w:bCs w:val="0"/>
        </w:rPr>
        <w:t xml:space="preserve"> jest utworzenie 2 mieszkań wspomaganych dla 6 osób z zaburzeniami psychicznymi lub upośledzeniem umysłowym, rokującym najbardziej do usamodzielnienia, które są w wieku aktywności zawodowej. Pobyt w mieszkaniu wspomaganym stanowić ma etap w trwającej rehabilitacji społecznej i zawodowej. Wsparcie świadczone w mieszkaniu wspomaganym obejmuje: pracę socjalną, poradnictwo, utrzymanie posiadanego poziomu sprawności w zakresie samoobsługi, samodzielności życiowej, rozwijania kontaktów społecznych i pełnienia ról społecznych, wykonywaniu czynności niezbędnych w życiu codziennym, realizacji kontaktów społecznych, zagospodarowaniu czasu wolnego oraz ubieganie się o pracę, uzyskanie własnego mieszkania. </w:t>
      </w:r>
    </w:p>
    <w:p w:rsidR="002E1375" w:rsidRDefault="002E1375" w:rsidP="002E1375">
      <w:pPr>
        <w:pStyle w:val="NormalnyWeb"/>
        <w:numPr>
          <w:ilvl w:val="0"/>
          <w:numId w:val="20"/>
        </w:numPr>
        <w:shd w:val="clear" w:color="auto" w:fill="FFFFFF"/>
        <w:spacing w:before="0" w:beforeAutospacing="0" w:after="0" w:afterAutospacing="0"/>
        <w:ind w:left="851"/>
        <w:jc w:val="both"/>
        <w:rPr>
          <w:rStyle w:val="Pogrubienie"/>
          <w:rFonts w:ascii="Arial" w:hAnsi="Arial" w:cs="Arial"/>
          <w:b w:val="0"/>
          <w:bCs w:val="0"/>
        </w:rPr>
      </w:pPr>
      <w:r w:rsidRPr="00D16ABA">
        <w:rPr>
          <w:rStyle w:val="Pogrubienie"/>
          <w:rFonts w:ascii="Arial" w:hAnsi="Arial" w:cs="Arial"/>
          <w:bCs w:val="0"/>
        </w:rPr>
        <w:t>Celem zadania 3</w:t>
      </w:r>
      <w:r w:rsidRPr="00D16ABA">
        <w:rPr>
          <w:rStyle w:val="Pogrubienie"/>
          <w:rFonts w:ascii="Arial" w:hAnsi="Arial" w:cs="Arial"/>
          <w:b w:val="0"/>
          <w:bCs w:val="0"/>
        </w:rPr>
        <w:t xml:space="preserve"> jest wsparcie 64 osób starszych, osób z </w:t>
      </w:r>
      <w:proofErr w:type="spellStart"/>
      <w:r w:rsidRPr="00D16ABA">
        <w:rPr>
          <w:rStyle w:val="Pogrubienie"/>
          <w:rFonts w:ascii="Arial" w:hAnsi="Arial" w:cs="Arial"/>
          <w:b w:val="0"/>
          <w:bCs w:val="0"/>
        </w:rPr>
        <w:t>niepełnosprawnościami</w:t>
      </w:r>
      <w:proofErr w:type="spellEnd"/>
      <w:r w:rsidRPr="00D16ABA">
        <w:rPr>
          <w:rStyle w:val="Pogrubienie"/>
          <w:rFonts w:ascii="Arial" w:hAnsi="Arial" w:cs="Arial"/>
          <w:b w:val="0"/>
          <w:bCs w:val="0"/>
        </w:rPr>
        <w:t>, osób niesamodzielnych (os. z chorobą otępienną, zespołem psychoorganicznym, po udarach, z zaburzeniami mowy, uszkodzeniem wzroku, słuchu),osób z niepełnosprawnością  intelektualną, które borykają się ze znacznym spadkiem wydolności organizmu, pogarszającym się stanem zdrowia, zmianą i utratą ról społecznych, redukcją lub utratą więzi, osób które w ograniczonym stopniu mogą liczyć na pomoc rodziny i bliskich, przez utworzenie miejsc całodobowego pobytu w Centrum Integracji przy DPS Matki Teresy z Kalkuty i całodobowego okresowego pobytu w ŚDS Kalina oraz w Ośrodku Wsparcia Kalina</w:t>
      </w:r>
      <w:r>
        <w:rPr>
          <w:rStyle w:val="Pogrubienie"/>
          <w:rFonts w:ascii="Arial" w:hAnsi="Arial" w:cs="Arial"/>
          <w:b w:val="0"/>
          <w:bCs w:val="0"/>
        </w:rPr>
        <w:t>.</w:t>
      </w:r>
    </w:p>
    <w:p w:rsidR="002E1375" w:rsidRDefault="002E1375" w:rsidP="002E1375">
      <w:pPr>
        <w:pStyle w:val="NormalnyWeb"/>
        <w:numPr>
          <w:ilvl w:val="0"/>
          <w:numId w:val="20"/>
        </w:numPr>
        <w:shd w:val="clear" w:color="auto" w:fill="FFFFFF"/>
        <w:spacing w:before="0" w:beforeAutospacing="0" w:after="0" w:afterAutospacing="0"/>
        <w:jc w:val="both"/>
        <w:rPr>
          <w:rStyle w:val="Pogrubienie"/>
          <w:rFonts w:ascii="Arial" w:hAnsi="Arial" w:cs="Arial"/>
          <w:bCs w:val="0"/>
        </w:rPr>
      </w:pPr>
      <w:r w:rsidRPr="001B2C11">
        <w:rPr>
          <w:rStyle w:val="Pogrubienie"/>
          <w:rFonts w:ascii="Arial" w:hAnsi="Arial" w:cs="Arial"/>
          <w:bCs w:val="0"/>
        </w:rPr>
        <w:t xml:space="preserve"> W ramach zadania 4</w:t>
      </w:r>
      <w:r w:rsidRPr="001B2C11">
        <w:rPr>
          <w:rStyle w:val="Pogrubienie"/>
          <w:rFonts w:ascii="Arial" w:hAnsi="Arial" w:cs="Arial"/>
          <w:b w:val="0"/>
          <w:bCs w:val="0"/>
        </w:rPr>
        <w:t xml:space="preserve"> wsparcie otrzyma w sumie 76 osób w ŚDS Kalina, w Środowiskowym Ośrodku Wsparcia Kalina, Środowiskowym Centrum Opieki Dziennej przy MTK. Ze względu na stopień niepełnosprawności  intelektualnej, sprawność procesów poznawczych, stopień rozwoju choroby otępiennej uczestnicy grupy wykazują odmienne potrzeby, wymagają zatem zróżnicowanych metod i form terapeutycznych. W początkowej fazie choroby podtrzymywane będą umiejętności zdobyte w ciągu życia (trening kulinarny, dnia codziennego), a także poziom funkcjonowania poznawczego (programy komput., ćwiczenia procesów poznawczych). Ważne w tej grupie jest rozwijanie i podtrzymanie dotychczasowych zainteresowań, stąd planowana jest szeroka oferta </w:t>
      </w:r>
      <w:proofErr w:type="spellStart"/>
      <w:r w:rsidRPr="001B2C11">
        <w:rPr>
          <w:rStyle w:val="Pogrubienie"/>
          <w:rFonts w:ascii="Arial" w:hAnsi="Arial" w:cs="Arial"/>
          <w:b w:val="0"/>
          <w:bCs w:val="0"/>
        </w:rPr>
        <w:t>arteterapii</w:t>
      </w:r>
      <w:proofErr w:type="spellEnd"/>
      <w:r w:rsidRPr="001B2C11">
        <w:rPr>
          <w:rStyle w:val="Pogrubienie"/>
          <w:rFonts w:ascii="Arial" w:hAnsi="Arial" w:cs="Arial"/>
          <w:b w:val="0"/>
          <w:bCs w:val="0"/>
        </w:rPr>
        <w:t>. Dla osób w średniej fazie choroby stworzone zostaną odrębne warunki pracy terapeutycznej: zajęcia artystyczne, kulinarne czy aktywizujące procesy poznawcze, dostosowane do możliwości uczestników. Osoby w głębokiej fazie choroby wymagają pracy poprzez stymulację sensoryczną, działającą na wszystkie zmysły: muzyka, światło, faktury, materiały. Wnioskodawca zaplanował indywidualizację podejścia terapeutycznego. W ramach zadania zakupione zostanie wyposażenie niezbędne do funkcjonowania placówek, materiały niezbędne do prowadzenia terapii. Zaplanowano wyżywienie dla uczestników</w:t>
      </w:r>
      <w:r w:rsidRPr="001B2C11">
        <w:rPr>
          <w:rStyle w:val="Pogrubienie"/>
          <w:rFonts w:ascii="Arial" w:hAnsi="Arial" w:cs="Arial"/>
          <w:bCs w:val="0"/>
        </w:rPr>
        <w:t>.</w:t>
      </w:r>
    </w:p>
    <w:p w:rsidR="002E1375" w:rsidRDefault="002E1375" w:rsidP="002E1375">
      <w:pPr>
        <w:pStyle w:val="NormalnyWeb"/>
        <w:shd w:val="clear" w:color="auto" w:fill="FFFFFF"/>
        <w:spacing w:before="0" w:beforeAutospacing="0" w:after="0" w:afterAutospacing="0"/>
        <w:ind w:left="720"/>
        <w:jc w:val="both"/>
        <w:rPr>
          <w:rStyle w:val="Pogrubienie"/>
          <w:rFonts w:ascii="Arial" w:hAnsi="Arial" w:cs="Arial"/>
          <w:b w:val="0"/>
          <w:bCs w:val="0"/>
        </w:rPr>
      </w:pPr>
    </w:p>
    <w:p w:rsidR="002E1375" w:rsidRPr="001B2C11" w:rsidRDefault="002E1375" w:rsidP="002E1375">
      <w:pPr>
        <w:pStyle w:val="NormalnyWeb"/>
        <w:shd w:val="clear" w:color="auto" w:fill="FFFFFF"/>
        <w:spacing w:before="0" w:beforeAutospacing="0" w:after="0" w:afterAutospacing="0"/>
        <w:ind w:left="720"/>
        <w:jc w:val="center"/>
        <w:rPr>
          <w:rFonts w:ascii="Arial" w:hAnsi="Arial" w:cs="Arial"/>
          <w:b/>
        </w:rPr>
      </w:pPr>
      <w:r w:rsidRPr="001B2C11">
        <w:rPr>
          <w:rFonts w:ascii="Arial" w:hAnsi="Arial" w:cs="Arial"/>
          <w:b/>
        </w:rPr>
        <w:t>§4</w:t>
      </w: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Organizacja Wsparcia</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numPr>
          <w:ilvl w:val="0"/>
          <w:numId w:val="6"/>
        </w:numPr>
        <w:spacing w:after="0"/>
        <w:contextualSpacing/>
        <w:jc w:val="both"/>
        <w:rPr>
          <w:rFonts w:ascii="Arial" w:hAnsi="Arial" w:cs="Arial"/>
          <w:sz w:val="24"/>
          <w:szCs w:val="24"/>
        </w:rPr>
      </w:pPr>
      <w:r w:rsidRPr="003B389E">
        <w:rPr>
          <w:rFonts w:ascii="Arial" w:hAnsi="Arial" w:cs="Arial"/>
          <w:sz w:val="24"/>
          <w:szCs w:val="24"/>
        </w:rPr>
        <w:t>Organizator zastrzega sobie prawo do dokonywania zmian w harmonogramie wsparcia. Uczestnicy o zmianach będą informowani na bieżąco.</w:t>
      </w:r>
    </w:p>
    <w:p w:rsidR="002E1375" w:rsidRPr="003B389E" w:rsidRDefault="002E1375" w:rsidP="002E1375">
      <w:pPr>
        <w:spacing w:after="0"/>
        <w:ind w:left="720"/>
        <w:contextualSpacing/>
        <w:jc w:val="both"/>
        <w:rPr>
          <w:rFonts w:ascii="Arial" w:hAnsi="Arial" w:cs="Arial"/>
          <w:sz w:val="24"/>
          <w:szCs w:val="24"/>
        </w:rPr>
      </w:pPr>
    </w:p>
    <w:p w:rsidR="002E1375" w:rsidRDefault="002E1375" w:rsidP="002E1375">
      <w:pPr>
        <w:spacing w:after="0"/>
        <w:jc w:val="center"/>
        <w:rPr>
          <w:rFonts w:ascii="Arial" w:hAnsi="Arial" w:cs="Arial"/>
          <w:b/>
          <w:sz w:val="24"/>
          <w:szCs w:val="24"/>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lastRenderedPageBreak/>
        <w:t>§5</w:t>
      </w: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Uprawienia i obowiązki Uczestnika Projektu</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spacing w:after="0"/>
        <w:jc w:val="both"/>
        <w:rPr>
          <w:rFonts w:ascii="Arial" w:hAnsi="Arial" w:cs="Arial"/>
          <w:sz w:val="24"/>
          <w:szCs w:val="24"/>
        </w:rPr>
      </w:pPr>
      <w:r w:rsidRPr="003B389E">
        <w:rPr>
          <w:rFonts w:ascii="Arial" w:hAnsi="Arial" w:cs="Arial"/>
          <w:sz w:val="24"/>
          <w:szCs w:val="24"/>
        </w:rPr>
        <w:t>Uczestnicy Projektu zobowiązani są do:</w:t>
      </w:r>
    </w:p>
    <w:p w:rsidR="002E1375" w:rsidRPr="003B389E" w:rsidRDefault="002E1375" w:rsidP="002E1375">
      <w:pPr>
        <w:numPr>
          <w:ilvl w:val="0"/>
          <w:numId w:val="12"/>
        </w:numPr>
        <w:spacing w:after="0"/>
        <w:contextualSpacing/>
        <w:jc w:val="both"/>
        <w:rPr>
          <w:rFonts w:ascii="Arial" w:hAnsi="Arial" w:cs="Arial"/>
          <w:sz w:val="24"/>
          <w:szCs w:val="24"/>
        </w:rPr>
      </w:pPr>
      <w:r>
        <w:rPr>
          <w:rFonts w:ascii="Arial" w:hAnsi="Arial" w:cs="Arial"/>
          <w:sz w:val="24"/>
          <w:szCs w:val="24"/>
        </w:rPr>
        <w:t>Bezwzględnego przestrzegania Regulaminu Mieszkań Wspomaganych, będącego integralnym załącznikiem do niniejszego Regulaminu</w:t>
      </w:r>
      <w:r w:rsidRPr="003B389E">
        <w:rPr>
          <w:rFonts w:ascii="Arial" w:hAnsi="Arial" w:cs="Arial"/>
          <w:sz w:val="24"/>
          <w:szCs w:val="24"/>
        </w:rPr>
        <w:t>.</w:t>
      </w:r>
    </w:p>
    <w:p w:rsidR="002E1375" w:rsidRPr="003B389E" w:rsidRDefault="002E1375" w:rsidP="002E1375">
      <w:pPr>
        <w:numPr>
          <w:ilvl w:val="0"/>
          <w:numId w:val="12"/>
        </w:numPr>
        <w:spacing w:after="0"/>
        <w:contextualSpacing/>
        <w:jc w:val="both"/>
        <w:rPr>
          <w:rFonts w:ascii="Arial" w:hAnsi="Arial" w:cs="Arial"/>
          <w:sz w:val="24"/>
          <w:szCs w:val="24"/>
        </w:rPr>
      </w:pPr>
      <w:r w:rsidRPr="003B389E">
        <w:rPr>
          <w:rFonts w:ascii="Arial" w:hAnsi="Arial" w:cs="Arial"/>
          <w:sz w:val="24"/>
          <w:szCs w:val="24"/>
        </w:rPr>
        <w:t>Wypełniania ankiet związanych z realizacją projektu i monitoringiem jego późniejszych rezultatów.</w:t>
      </w:r>
    </w:p>
    <w:p w:rsidR="002E1375" w:rsidRDefault="002E1375" w:rsidP="002E1375">
      <w:pPr>
        <w:pStyle w:val="Akapitzlist"/>
        <w:numPr>
          <w:ilvl w:val="0"/>
          <w:numId w:val="12"/>
        </w:numPr>
        <w:spacing w:after="0"/>
        <w:jc w:val="both"/>
        <w:rPr>
          <w:rFonts w:ascii="Arial" w:hAnsi="Arial" w:cs="Arial"/>
          <w:sz w:val="24"/>
          <w:szCs w:val="24"/>
        </w:rPr>
      </w:pPr>
      <w:r w:rsidRPr="003B389E">
        <w:rPr>
          <w:rFonts w:ascii="Arial" w:hAnsi="Arial" w:cs="Arial"/>
          <w:sz w:val="24"/>
          <w:szCs w:val="24"/>
        </w:rPr>
        <w:t>Uczestnik Projektu zobowiązany jest do bieżącego informowania Organizatora Projektu o wszystkich zdarzeniach mogących zakłócić lub uniemożliwić dalszy udział w projekcie.</w:t>
      </w:r>
    </w:p>
    <w:p w:rsidR="002E1375" w:rsidRPr="003B389E" w:rsidRDefault="002E1375" w:rsidP="002E1375">
      <w:pPr>
        <w:pStyle w:val="Akapitzlist"/>
        <w:spacing w:after="0"/>
        <w:jc w:val="both"/>
        <w:rPr>
          <w:rFonts w:ascii="Arial" w:hAnsi="Arial" w:cs="Arial"/>
          <w:sz w:val="24"/>
          <w:szCs w:val="24"/>
        </w:rPr>
      </w:pPr>
    </w:p>
    <w:p w:rsidR="002E1375" w:rsidRPr="003B389E" w:rsidRDefault="002E1375" w:rsidP="002E1375">
      <w:pPr>
        <w:spacing w:after="0"/>
        <w:jc w:val="both"/>
        <w:rPr>
          <w:rFonts w:ascii="Arial" w:hAnsi="Arial" w:cs="Arial"/>
          <w:b/>
          <w:sz w:val="24"/>
          <w:szCs w:val="24"/>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§6</w:t>
      </w: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Zasady rezygnacji z udziału w projekcie</w:t>
      </w:r>
      <w:r>
        <w:rPr>
          <w:rFonts w:ascii="Arial" w:hAnsi="Arial" w:cs="Arial"/>
          <w:b/>
          <w:sz w:val="24"/>
          <w:szCs w:val="24"/>
        </w:rPr>
        <w:t xml:space="preserve"> </w:t>
      </w:r>
    </w:p>
    <w:p w:rsidR="002E1375" w:rsidRPr="003B389E" w:rsidRDefault="002E1375" w:rsidP="002E1375">
      <w:pPr>
        <w:pStyle w:val="Akapitzlist"/>
        <w:numPr>
          <w:ilvl w:val="0"/>
          <w:numId w:val="16"/>
        </w:numPr>
        <w:spacing w:after="0"/>
        <w:jc w:val="both"/>
        <w:rPr>
          <w:rFonts w:ascii="Arial" w:hAnsi="Arial" w:cs="Arial"/>
          <w:sz w:val="24"/>
          <w:szCs w:val="24"/>
        </w:rPr>
      </w:pPr>
      <w:r w:rsidRPr="003B389E">
        <w:rPr>
          <w:rFonts w:ascii="Arial" w:hAnsi="Arial" w:cs="Arial"/>
          <w:sz w:val="24"/>
          <w:szCs w:val="24"/>
        </w:rPr>
        <w:t>W przypadku rezygnacji z udziału w projekcie Uczestnik Projekt</w:t>
      </w:r>
      <w:r>
        <w:rPr>
          <w:rFonts w:ascii="Arial" w:hAnsi="Arial" w:cs="Arial"/>
          <w:sz w:val="24"/>
          <w:szCs w:val="24"/>
        </w:rPr>
        <w:t>u</w:t>
      </w:r>
      <w:r w:rsidRPr="003B389E">
        <w:rPr>
          <w:rFonts w:ascii="Arial" w:hAnsi="Arial" w:cs="Arial"/>
          <w:sz w:val="24"/>
          <w:szCs w:val="24"/>
        </w:rPr>
        <w:t xml:space="preserve"> zobowiązuje się niezwłocznie dostarczyć do Organizatora Projektu pisemną informację o tym fakcie (osobiście, </w:t>
      </w:r>
      <w:proofErr w:type="spellStart"/>
      <w:r w:rsidRPr="003B389E">
        <w:rPr>
          <w:rFonts w:ascii="Arial" w:hAnsi="Arial" w:cs="Arial"/>
          <w:sz w:val="24"/>
          <w:szCs w:val="24"/>
        </w:rPr>
        <w:t>faxem</w:t>
      </w:r>
      <w:proofErr w:type="spellEnd"/>
      <w:r w:rsidRPr="003B389E">
        <w:rPr>
          <w:rFonts w:ascii="Arial" w:hAnsi="Arial" w:cs="Arial"/>
          <w:sz w:val="24"/>
          <w:szCs w:val="24"/>
        </w:rPr>
        <w:t>, mailem bądź za pośrednictwem poczty).</w:t>
      </w:r>
    </w:p>
    <w:p w:rsidR="002E1375" w:rsidRPr="003B389E" w:rsidRDefault="002E1375" w:rsidP="002E1375">
      <w:pPr>
        <w:pStyle w:val="Akapitzlist"/>
        <w:numPr>
          <w:ilvl w:val="0"/>
          <w:numId w:val="16"/>
        </w:numPr>
        <w:spacing w:after="0"/>
        <w:jc w:val="both"/>
        <w:rPr>
          <w:rFonts w:ascii="Arial" w:hAnsi="Arial" w:cs="Arial"/>
          <w:sz w:val="24"/>
          <w:szCs w:val="24"/>
        </w:rPr>
      </w:pPr>
      <w:r w:rsidRPr="003B389E">
        <w:rPr>
          <w:rFonts w:ascii="Arial" w:hAnsi="Arial" w:cs="Arial"/>
          <w:sz w:val="24"/>
          <w:szCs w:val="24"/>
        </w:rPr>
        <w:t xml:space="preserve">Rezygnacja z udziału w projekcie możliwa jest tylko w uzasadnionych przypadkach i następuje poprzez złożenie pisemnego oświadczenia wraz z podaniem przyczyny. </w:t>
      </w:r>
    </w:p>
    <w:p w:rsidR="002E1375" w:rsidRPr="003B389E" w:rsidRDefault="002E1375" w:rsidP="002E1375">
      <w:pPr>
        <w:pStyle w:val="Akapitzlist"/>
        <w:numPr>
          <w:ilvl w:val="0"/>
          <w:numId w:val="16"/>
        </w:numPr>
        <w:spacing w:after="0"/>
        <w:jc w:val="both"/>
        <w:rPr>
          <w:rFonts w:ascii="Arial" w:hAnsi="Arial" w:cs="Arial"/>
          <w:sz w:val="24"/>
          <w:szCs w:val="24"/>
        </w:rPr>
      </w:pPr>
      <w:r w:rsidRPr="003B389E">
        <w:rPr>
          <w:rFonts w:ascii="Arial" w:hAnsi="Arial" w:cs="Arial"/>
          <w:sz w:val="24"/>
          <w:szCs w:val="24"/>
        </w:rPr>
        <w:t xml:space="preserve">Organizator Projektu zastrzega sobie prawo do wykreślenia Uczestnika Projektu  z listy uczestników projektu w przypadku naruszenia przez niego niniejszego </w:t>
      </w:r>
      <w:r>
        <w:rPr>
          <w:rFonts w:ascii="Arial" w:hAnsi="Arial" w:cs="Arial"/>
          <w:sz w:val="24"/>
          <w:szCs w:val="24"/>
        </w:rPr>
        <w:t>R</w:t>
      </w:r>
      <w:r w:rsidRPr="003B389E">
        <w:rPr>
          <w:rFonts w:ascii="Arial" w:hAnsi="Arial" w:cs="Arial"/>
          <w:sz w:val="24"/>
          <w:szCs w:val="24"/>
        </w:rPr>
        <w:t>egulaminu</w:t>
      </w:r>
      <w:r>
        <w:rPr>
          <w:rFonts w:ascii="Arial" w:hAnsi="Arial" w:cs="Arial"/>
          <w:sz w:val="24"/>
          <w:szCs w:val="24"/>
        </w:rPr>
        <w:t xml:space="preserve"> oraz Regulaminu Mieszkań Wspomaganych (patrz: § 7 Regulaminu Mieszkań Wspomaganych)</w:t>
      </w:r>
      <w:r w:rsidRPr="003B389E">
        <w:rPr>
          <w:rFonts w:ascii="Arial" w:hAnsi="Arial" w:cs="Arial"/>
          <w:sz w:val="24"/>
          <w:szCs w:val="24"/>
        </w:rPr>
        <w:t xml:space="preserve">. </w:t>
      </w:r>
    </w:p>
    <w:p w:rsidR="002E1375" w:rsidRPr="003B389E" w:rsidRDefault="002E1375" w:rsidP="002E1375">
      <w:pPr>
        <w:pStyle w:val="Akapitzlist"/>
        <w:numPr>
          <w:ilvl w:val="0"/>
          <w:numId w:val="16"/>
        </w:numPr>
        <w:spacing w:after="0"/>
        <w:jc w:val="both"/>
        <w:rPr>
          <w:rFonts w:ascii="Arial" w:hAnsi="Arial" w:cs="Arial"/>
          <w:sz w:val="24"/>
          <w:szCs w:val="24"/>
        </w:rPr>
      </w:pPr>
      <w:r w:rsidRPr="003B389E">
        <w:rPr>
          <w:rFonts w:ascii="Arial" w:hAnsi="Arial" w:cs="Arial"/>
          <w:sz w:val="24"/>
          <w:szCs w:val="24"/>
        </w:rPr>
        <w:t>W przypadku rezygnacji lub skreślenia Uczestnika Projektu z listy uczestników projektu jego miejsce zajmuje pierwsza osoba z listy rezerwowej.</w:t>
      </w:r>
    </w:p>
    <w:p w:rsidR="002E1375" w:rsidRDefault="002E1375" w:rsidP="002E1375">
      <w:pPr>
        <w:spacing w:after="0"/>
        <w:jc w:val="center"/>
        <w:rPr>
          <w:rFonts w:ascii="Arial" w:hAnsi="Arial" w:cs="Arial"/>
          <w:b/>
          <w:sz w:val="24"/>
          <w:szCs w:val="24"/>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§7</w:t>
      </w: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Zasady monitoringu</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numPr>
          <w:ilvl w:val="0"/>
          <w:numId w:val="4"/>
        </w:numPr>
        <w:spacing w:after="0"/>
        <w:ind w:left="284" w:hanging="284"/>
        <w:contextualSpacing/>
        <w:jc w:val="both"/>
        <w:rPr>
          <w:rFonts w:ascii="Arial" w:hAnsi="Arial" w:cs="Arial"/>
          <w:sz w:val="24"/>
          <w:szCs w:val="24"/>
        </w:rPr>
      </w:pPr>
      <w:r w:rsidRPr="003B389E">
        <w:rPr>
          <w:rFonts w:ascii="Arial" w:hAnsi="Arial" w:cs="Arial"/>
          <w:sz w:val="24"/>
          <w:szCs w:val="24"/>
        </w:rPr>
        <w:t>Wszyscy uczestnicy mają obowiązek rzetelnego wypełniania wszelkich dokumentów monitoringowych i ewaluacyjnych dostarczonych przez Organizatora.</w:t>
      </w:r>
    </w:p>
    <w:p w:rsidR="002E1375" w:rsidRPr="003B389E" w:rsidRDefault="002E1375" w:rsidP="002E1375">
      <w:pPr>
        <w:numPr>
          <w:ilvl w:val="0"/>
          <w:numId w:val="4"/>
        </w:numPr>
        <w:spacing w:after="0"/>
        <w:ind w:left="284" w:hanging="284"/>
        <w:contextualSpacing/>
        <w:jc w:val="both"/>
        <w:rPr>
          <w:rFonts w:ascii="Arial" w:hAnsi="Arial" w:cs="Arial"/>
          <w:sz w:val="24"/>
          <w:szCs w:val="24"/>
        </w:rPr>
      </w:pPr>
      <w:r w:rsidRPr="003B389E">
        <w:rPr>
          <w:rFonts w:ascii="Arial" w:hAnsi="Arial" w:cs="Arial"/>
          <w:sz w:val="24"/>
          <w:szCs w:val="24"/>
        </w:rPr>
        <w:t>Uczestnik Projektu zobowiązany jest do udziału w badaniach ewaluacyjnych prowadzonych przez Realizatora Projektu i inne podmioty na zlecenie Instytucji Zarządzającej.</w:t>
      </w:r>
    </w:p>
    <w:p w:rsidR="002E1375" w:rsidRPr="003B389E" w:rsidRDefault="002E1375" w:rsidP="002E1375">
      <w:pPr>
        <w:spacing w:after="0"/>
        <w:contextualSpacing/>
        <w:jc w:val="both"/>
        <w:rPr>
          <w:rFonts w:ascii="Arial" w:hAnsi="Arial" w:cs="Arial"/>
          <w:b/>
          <w:sz w:val="24"/>
          <w:szCs w:val="24"/>
        </w:rPr>
      </w:pP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 8</w:t>
      </w:r>
    </w:p>
    <w:p w:rsidR="002E1375" w:rsidRPr="003B389E" w:rsidRDefault="002E1375" w:rsidP="002E1375">
      <w:pPr>
        <w:spacing w:after="0"/>
        <w:jc w:val="center"/>
        <w:rPr>
          <w:rFonts w:ascii="Arial" w:hAnsi="Arial" w:cs="Arial"/>
          <w:b/>
          <w:sz w:val="24"/>
          <w:szCs w:val="24"/>
        </w:rPr>
      </w:pPr>
      <w:r w:rsidRPr="003B389E">
        <w:rPr>
          <w:rFonts w:ascii="Arial" w:hAnsi="Arial" w:cs="Arial"/>
          <w:b/>
          <w:sz w:val="24"/>
          <w:szCs w:val="24"/>
        </w:rPr>
        <w:t>Postanowienia końcowe</w:t>
      </w:r>
    </w:p>
    <w:p w:rsidR="002E1375" w:rsidRPr="003B389E" w:rsidRDefault="002E1375" w:rsidP="002E1375">
      <w:pPr>
        <w:spacing w:after="0"/>
        <w:jc w:val="center"/>
        <w:rPr>
          <w:rFonts w:ascii="Arial" w:hAnsi="Arial" w:cs="Arial"/>
          <w:b/>
          <w:sz w:val="24"/>
          <w:szCs w:val="24"/>
        </w:rPr>
      </w:pPr>
    </w:p>
    <w:p w:rsidR="002E1375" w:rsidRPr="003B389E" w:rsidRDefault="002E1375" w:rsidP="002E1375">
      <w:pPr>
        <w:pStyle w:val="Akapitzlist"/>
        <w:numPr>
          <w:ilvl w:val="0"/>
          <w:numId w:val="17"/>
        </w:numPr>
        <w:spacing w:after="0"/>
        <w:jc w:val="both"/>
        <w:rPr>
          <w:rFonts w:ascii="Arial" w:hAnsi="Arial" w:cs="Arial"/>
          <w:sz w:val="24"/>
          <w:szCs w:val="24"/>
        </w:rPr>
      </w:pPr>
      <w:r w:rsidRPr="003B389E">
        <w:rPr>
          <w:rFonts w:ascii="Arial" w:hAnsi="Arial" w:cs="Arial"/>
          <w:sz w:val="24"/>
          <w:szCs w:val="24"/>
        </w:rPr>
        <w:t xml:space="preserve">Uczestnik Projektu jest zobowiązany do respektowania zasad niniejszego </w:t>
      </w:r>
      <w:r>
        <w:rPr>
          <w:rFonts w:ascii="Arial" w:hAnsi="Arial" w:cs="Arial"/>
          <w:sz w:val="24"/>
          <w:szCs w:val="24"/>
        </w:rPr>
        <w:t>R</w:t>
      </w:r>
      <w:r w:rsidRPr="003B389E">
        <w:rPr>
          <w:rFonts w:ascii="Arial" w:hAnsi="Arial" w:cs="Arial"/>
          <w:sz w:val="24"/>
          <w:szCs w:val="24"/>
        </w:rPr>
        <w:t>egulaminu</w:t>
      </w:r>
      <w:r>
        <w:rPr>
          <w:rFonts w:ascii="Arial" w:hAnsi="Arial" w:cs="Arial"/>
          <w:sz w:val="24"/>
          <w:szCs w:val="24"/>
        </w:rPr>
        <w:t xml:space="preserve"> oraz Regulaminu Mieszkań Wspomaganych</w:t>
      </w:r>
      <w:r w:rsidRPr="003B389E">
        <w:rPr>
          <w:rFonts w:ascii="Arial" w:hAnsi="Arial" w:cs="Arial"/>
          <w:sz w:val="24"/>
          <w:szCs w:val="24"/>
        </w:rPr>
        <w:t>.</w:t>
      </w:r>
    </w:p>
    <w:p w:rsidR="002E1375" w:rsidRPr="003B389E" w:rsidRDefault="002E1375" w:rsidP="002E1375">
      <w:pPr>
        <w:pStyle w:val="Akapitzlist"/>
        <w:numPr>
          <w:ilvl w:val="0"/>
          <w:numId w:val="17"/>
        </w:numPr>
        <w:spacing w:after="0"/>
        <w:jc w:val="both"/>
        <w:rPr>
          <w:rFonts w:ascii="Arial" w:hAnsi="Arial" w:cs="Arial"/>
          <w:sz w:val="24"/>
          <w:szCs w:val="24"/>
        </w:rPr>
      </w:pPr>
      <w:r w:rsidRPr="003B389E">
        <w:rPr>
          <w:rFonts w:ascii="Arial" w:hAnsi="Arial" w:cs="Arial"/>
          <w:sz w:val="24"/>
          <w:szCs w:val="24"/>
        </w:rPr>
        <w:t>Regulamin dostępny jest w Biurze Projektu.</w:t>
      </w:r>
    </w:p>
    <w:p w:rsidR="002E1375" w:rsidRPr="003B389E" w:rsidRDefault="002E1375" w:rsidP="002E1375">
      <w:pPr>
        <w:pStyle w:val="Akapitzlist"/>
        <w:numPr>
          <w:ilvl w:val="0"/>
          <w:numId w:val="17"/>
        </w:numPr>
        <w:spacing w:after="0"/>
        <w:jc w:val="both"/>
        <w:rPr>
          <w:rFonts w:ascii="Arial" w:hAnsi="Arial" w:cs="Arial"/>
          <w:sz w:val="24"/>
          <w:szCs w:val="24"/>
        </w:rPr>
      </w:pPr>
      <w:r w:rsidRPr="003B389E">
        <w:rPr>
          <w:rFonts w:ascii="Arial" w:hAnsi="Arial" w:cs="Arial"/>
          <w:sz w:val="24"/>
          <w:szCs w:val="24"/>
        </w:rPr>
        <w:lastRenderedPageBreak/>
        <w:t>Niniejszy Regulamin wchodzi w życie z dniem 01.1</w:t>
      </w:r>
      <w:r>
        <w:rPr>
          <w:rFonts w:ascii="Arial" w:hAnsi="Arial" w:cs="Arial"/>
          <w:sz w:val="24"/>
          <w:szCs w:val="24"/>
        </w:rPr>
        <w:t>2</w:t>
      </w:r>
      <w:r w:rsidRPr="003B389E">
        <w:rPr>
          <w:rFonts w:ascii="Arial" w:hAnsi="Arial" w:cs="Arial"/>
          <w:sz w:val="24"/>
          <w:szCs w:val="24"/>
        </w:rPr>
        <w:t xml:space="preserve">.2018 r. Projektodawca zastrzega sobie możliwość wniesienia zmian do Regulaminu. </w:t>
      </w:r>
    </w:p>
    <w:p w:rsidR="002E1375" w:rsidRPr="003B389E" w:rsidRDefault="002E1375" w:rsidP="002E1375">
      <w:pPr>
        <w:pStyle w:val="Akapitzlist"/>
        <w:spacing w:after="0"/>
        <w:jc w:val="both"/>
        <w:rPr>
          <w:rFonts w:ascii="Arial" w:hAnsi="Arial" w:cs="Arial"/>
          <w:sz w:val="24"/>
          <w:szCs w:val="24"/>
        </w:rPr>
      </w:pPr>
    </w:p>
    <w:p w:rsidR="002E1375" w:rsidRPr="003B389E" w:rsidRDefault="002E1375" w:rsidP="002E1375">
      <w:pPr>
        <w:pStyle w:val="Akapitzlist"/>
        <w:spacing w:after="0"/>
        <w:jc w:val="both"/>
        <w:rPr>
          <w:rFonts w:ascii="Arial" w:hAnsi="Arial" w:cs="Arial"/>
          <w:sz w:val="24"/>
          <w:szCs w:val="24"/>
        </w:rPr>
      </w:pPr>
    </w:p>
    <w:p w:rsidR="002E1375" w:rsidRPr="003B389E" w:rsidRDefault="002E1375" w:rsidP="002E1375">
      <w:pPr>
        <w:pStyle w:val="Akapitzlist"/>
        <w:spacing w:after="0"/>
        <w:jc w:val="both"/>
        <w:rPr>
          <w:rFonts w:ascii="Arial" w:hAnsi="Arial" w:cs="Arial"/>
          <w:sz w:val="24"/>
          <w:szCs w:val="24"/>
        </w:rPr>
      </w:pPr>
    </w:p>
    <w:p w:rsidR="002E1375" w:rsidRPr="003B389E" w:rsidRDefault="002E1375" w:rsidP="002E1375">
      <w:pPr>
        <w:pStyle w:val="Akapitzlist"/>
        <w:spacing w:after="0"/>
        <w:jc w:val="both"/>
        <w:rPr>
          <w:rFonts w:ascii="Arial" w:hAnsi="Arial" w:cs="Arial"/>
          <w:sz w:val="24"/>
          <w:szCs w:val="24"/>
        </w:rPr>
      </w:pPr>
    </w:p>
    <w:p w:rsidR="002E1375" w:rsidRDefault="002E1375" w:rsidP="002E1375">
      <w:pPr>
        <w:spacing w:after="0"/>
        <w:jc w:val="both"/>
        <w:rPr>
          <w:rFonts w:ascii="Arial" w:hAnsi="Arial" w:cs="Arial"/>
          <w:sz w:val="24"/>
          <w:szCs w:val="24"/>
        </w:rPr>
      </w:pPr>
    </w:p>
    <w:p w:rsidR="002E1375" w:rsidRPr="003B389E" w:rsidRDefault="002E1375" w:rsidP="002E1375">
      <w:pPr>
        <w:spacing w:after="0"/>
        <w:jc w:val="both"/>
        <w:rPr>
          <w:rFonts w:ascii="Arial" w:hAnsi="Arial" w:cs="Arial"/>
          <w:sz w:val="24"/>
          <w:szCs w:val="24"/>
        </w:rPr>
      </w:pPr>
      <w:r>
        <w:rPr>
          <w:rFonts w:ascii="Arial" w:hAnsi="Arial" w:cs="Arial"/>
          <w:sz w:val="24"/>
          <w:szCs w:val="24"/>
        </w:rPr>
        <w:t xml:space="preserve"> Lublin</w:t>
      </w:r>
      <w:r w:rsidRPr="003B389E">
        <w:rPr>
          <w:rFonts w:ascii="Arial" w:hAnsi="Arial" w:cs="Arial"/>
          <w:sz w:val="24"/>
          <w:szCs w:val="24"/>
        </w:rPr>
        <w:t xml:space="preserve">, </w:t>
      </w:r>
      <w:r>
        <w:rPr>
          <w:rFonts w:ascii="Arial" w:hAnsi="Arial" w:cs="Arial"/>
          <w:sz w:val="24"/>
          <w:szCs w:val="24"/>
        </w:rPr>
        <w:t>01 grudnia 2018 r.</w:t>
      </w:r>
    </w:p>
    <w:p w:rsidR="002E1375" w:rsidRPr="003B389E" w:rsidRDefault="002E1375" w:rsidP="002E1375">
      <w:pPr>
        <w:spacing w:after="0"/>
        <w:jc w:val="both"/>
        <w:rPr>
          <w:rFonts w:ascii="Arial" w:hAnsi="Arial" w:cs="Arial"/>
          <w:bCs/>
          <w:sz w:val="24"/>
          <w:szCs w:val="24"/>
          <w:u w:val="single"/>
        </w:rPr>
      </w:pPr>
    </w:p>
    <w:p w:rsidR="002E1375" w:rsidRPr="003B389E" w:rsidRDefault="002E1375" w:rsidP="002E1375">
      <w:pPr>
        <w:spacing w:after="0"/>
        <w:jc w:val="both"/>
        <w:rPr>
          <w:rFonts w:ascii="Arial" w:hAnsi="Arial" w:cs="Arial"/>
          <w:bCs/>
          <w:sz w:val="24"/>
          <w:szCs w:val="24"/>
          <w:u w:val="single"/>
        </w:rPr>
      </w:pPr>
    </w:p>
    <w:p w:rsidR="002E1375" w:rsidRPr="003B389E" w:rsidRDefault="002E1375" w:rsidP="002E1375">
      <w:pPr>
        <w:rPr>
          <w:rFonts w:ascii="Arial" w:hAnsi="Arial" w:cs="Arial"/>
          <w:sz w:val="24"/>
          <w:szCs w:val="24"/>
        </w:rPr>
      </w:pPr>
    </w:p>
    <w:p w:rsidR="00B9452C" w:rsidRDefault="00B9452C"/>
    <w:sectPr w:rsidR="00B9452C" w:rsidSect="002E1375">
      <w:headerReference w:type="default" r:id="rId5"/>
      <w:footerReference w:type="default" r:id="rId6"/>
      <w:pgSz w:w="11906" w:h="16838"/>
      <w:pgMar w:top="68" w:right="1077" w:bottom="1134" w:left="1077" w:header="14" w:footer="47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EB" w:rsidRDefault="009370DE" w:rsidP="008951C2">
    <w:pPr>
      <w:pStyle w:val="Stopka"/>
      <w:tabs>
        <w:tab w:val="center" w:pos="4876"/>
        <w:tab w:val="left" w:pos="6375"/>
      </w:tabs>
      <w:ind w:right="113"/>
    </w:pPr>
  </w:p>
  <w:p w:rsidR="005226EB" w:rsidRPr="00DD0680" w:rsidRDefault="009370DE" w:rsidP="00547D84">
    <w:pPr>
      <w:pStyle w:val="Stopka"/>
      <w:tabs>
        <w:tab w:val="clear" w:pos="4536"/>
        <w:tab w:val="clear" w:pos="9072"/>
        <w:tab w:val="left" w:pos="5415"/>
      </w:tabs>
      <w:rPr>
        <w:rFonts w:ascii="Tahoma" w:hAnsi="Tahoma" w:cs="Tahoma"/>
        <w:sz w:val="16"/>
        <w:szCs w:val="16"/>
      </w:rPr>
    </w:pPr>
    <w:r>
      <w:rPr>
        <w:rFonts w:ascii="Tahoma" w:hAnsi="Tahoma" w:cs="Tahoma"/>
        <w:sz w:val="16"/>
        <w:szCs w:val="16"/>
      </w:rPr>
      <w:t xml:space="preserve">      </w:t>
    </w:r>
    <w:r w:rsidRPr="006709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25" type="#_x0000_t75" alt="oznaczenia_efs_black_01-01.jpg" style="width:454.4pt;height:72.7pt;visibility:visible">
          <v:imagedata r:id="rId1" o:title="oznaczenia_efs_black_01-01"/>
        </v:shape>
      </w:pict>
    </w:r>
    <w:r w:rsidRPr="00E32C36">
      <w:rPr>
        <w:noProof/>
      </w:rPr>
      <w:pict>
        <v:shapetype id="_x0000_t202" coordsize="21600,21600" o:spt="202" path="m,l,21600r21600,l21600,xe">
          <v:stroke joinstyle="miter"/>
          <v:path gradientshapeok="t" o:connecttype="rect"/>
        </v:shapetype>
        <v:shape id="Pole tekstowe 2" o:spid="_x0000_s1025" type="#_x0000_t202" style="position:absolute;margin-left:172.55pt;margin-top:53.1pt;width:13.3pt;height:3.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" strokecolor="white">
          <v:textbox>
            <w:txbxContent>
              <w:p w:rsidR="005226EB" w:rsidRDefault="009370DE"/>
            </w:txbxContent>
          </v:textbox>
        </v:shape>
      </w:pict>
    </w:r>
    <w:r w:rsidRPr="00E32C36">
      <w:rPr>
        <w:noProof/>
      </w:rPr>
      <w:pict>
        <v:shape id="Pole tekstowe 5" o:spid="_x0000_s1026" type="#_x0000_t202" style="position:absolute;margin-left:192.65pt;margin-top:25.15pt;width:12.55pt;height:3.6pt;flip:y;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" strokecolor="white" strokeweight=".5pt">
          <v:path arrowok="t"/>
          <v:textbox>
            <w:txbxContent>
              <w:p w:rsidR="005226EB" w:rsidRPr="007B79F3" w:rsidRDefault="009370DE">
                <w:pPr>
                  <w:rPr>
                    <w:rFonts w:ascii="Tahoma" w:hAnsi="Tahoma" w:cs="Tahoma"/>
                    <w:sz w:val="14"/>
                    <w:szCs w:val="14"/>
                  </w:rPr>
                </w:pPr>
              </w:p>
            </w:txbxContent>
          </v:textbox>
        </v:shape>
      </w:pict>
    </w:r>
    <w:r>
      <w:rPr>
        <w:rFonts w:ascii="Tahoma" w:hAnsi="Tahoma" w:cs="Tahoma"/>
        <w:sz w:val="16"/>
        <w:szCs w:val="16"/>
      </w:rPr>
      <w:tab/>
    </w:r>
    <w:r>
      <w:rPr>
        <w:rFonts w:ascii="Tahoma" w:hAnsi="Tahoma" w:cs="Tahoma"/>
        <w:sz w:val="16"/>
        <w:szCs w:val="16"/>
      </w:rPr>
      <w:t xml:space="preserve">                                             </w:t>
    </w:r>
    <w:r w:rsidRPr="00E32C36">
      <w:rPr>
        <w:noProof/>
      </w:rPr>
      <w:pict>
        <v:shape id="Pole tekstowe 10" o:spid="_x0000_s1027" type="#_x0000_t202" style="position:absolute;margin-left:480.55pt;margin-top:2.8pt;width:33.85pt;height:29.6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" strokecolor="white" strokeweight=".5pt">
          <v:path arrowok="t"/>
          <v:textbox>
            <w:txbxContent>
              <w:p w:rsidR="005226EB" w:rsidRDefault="009370DE" w:rsidP="00547D84"/>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43" w:type="dxa"/>
      <w:tblLook w:val="04A0"/>
    </w:tblPr>
    <w:tblGrid>
      <w:gridCol w:w="2910"/>
      <w:gridCol w:w="3256"/>
      <w:gridCol w:w="3877"/>
    </w:tblGrid>
    <w:tr w:rsidR="00E03F57" w:rsidRPr="00196C0E" w:rsidTr="0069730C">
      <w:trPr>
        <w:trHeight w:val="868"/>
      </w:trPr>
      <w:tc>
        <w:tcPr>
          <w:tcW w:w="2910" w:type="dxa"/>
          <w:vAlign w:val="center"/>
        </w:tcPr>
        <w:p w:rsidR="00E03F57" w:rsidRPr="00196C0E" w:rsidRDefault="009370DE" w:rsidP="0050395B"/>
      </w:tc>
      <w:tc>
        <w:tcPr>
          <w:tcW w:w="3256" w:type="dxa"/>
          <w:vAlign w:val="center"/>
        </w:tcPr>
        <w:p w:rsidR="00E03F57" w:rsidRPr="00196C0E" w:rsidRDefault="009370DE" w:rsidP="0050395B">
          <w:pPr>
            <w:ind w:left="34"/>
            <w:jc w:val="center"/>
          </w:pPr>
        </w:p>
      </w:tc>
      <w:tc>
        <w:tcPr>
          <w:tcW w:w="3877" w:type="dxa"/>
          <w:vAlign w:val="center"/>
        </w:tcPr>
        <w:p w:rsidR="00E03F57" w:rsidRPr="00196C0E" w:rsidRDefault="009370DE" w:rsidP="0050395B">
          <w:pPr>
            <w:ind w:right="-108"/>
            <w:jc w:val="right"/>
          </w:pPr>
        </w:p>
      </w:tc>
    </w:tr>
  </w:tbl>
  <w:p w:rsidR="005226EB" w:rsidRDefault="009370D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1F9"/>
    <w:multiLevelType w:val="hybridMultilevel"/>
    <w:tmpl w:val="35E62E70"/>
    <w:lvl w:ilvl="0" w:tplc="BEA439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23402EE"/>
    <w:multiLevelType w:val="hybridMultilevel"/>
    <w:tmpl w:val="21DC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0A5C04"/>
    <w:multiLevelType w:val="hybridMultilevel"/>
    <w:tmpl w:val="70A62C78"/>
    <w:lvl w:ilvl="0" w:tplc="5E58EB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CE1194E"/>
    <w:multiLevelType w:val="hybridMultilevel"/>
    <w:tmpl w:val="F1922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AE0985"/>
    <w:multiLevelType w:val="hybridMultilevel"/>
    <w:tmpl w:val="113CA7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4FE0C1E"/>
    <w:multiLevelType w:val="hybridMultilevel"/>
    <w:tmpl w:val="FF308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8E1EA8"/>
    <w:multiLevelType w:val="hybridMultilevel"/>
    <w:tmpl w:val="BA246F5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46DD5A8A"/>
    <w:multiLevelType w:val="hybridMultilevel"/>
    <w:tmpl w:val="5608061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48907817"/>
    <w:multiLevelType w:val="hybridMultilevel"/>
    <w:tmpl w:val="D9FC5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A76990"/>
    <w:multiLevelType w:val="hybridMultilevel"/>
    <w:tmpl w:val="327C40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A432ADB"/>
    <w:multiLevelType w:val="hybridMultilevel"/>
    <w:tmpl w:val="D0026DD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
    <w:nsid w:val="4B2622C2"/>
    <w:multiLevelType w:val="hybridMultilevel"/>
    <w:tmpl w:val="483EE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BC767BD"/>
    <w:multiLevelType w:val="hybridMultilevel"/>
    <w:tmpl w:val="10A85BEA"/>
    <w:lvl w:ilvl="0" w:tplc="7464B54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C56327C"/>
    <w:multiLevelType w:val="hybridMultilevel"/>
    <w:tmpl w:val="6130C632"/>
    <w:lvl w:ilvl="0" w:tplc="10B68F7A">
      <w:start w:val="1"/>
      <w:numFmt w:val="lowerLetter"/>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2541A74"/>
    <w:multiLevelType w:val="hybridMultilevel"/>
    <w:tmpl w:val="33D265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B40835"/>
    <w:multiLevelType w:val="hybridMultilevel"/>
    <w:tmpl w:val="DDA8156E"/>
    <w:lvl w:ilvl="0" w:tplc="7AFCB5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AFC44AF"/>
    <w:multiLevelType w:val="hybridMultilevel"/>
    <w:tmpl w:val="4134D462"/>
    <w:lvl w:ilvl="0" w:tplc="5DA27ABC">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E570455"/>
    <w:multiLevelType w:val="hybridMultilevel"/>
    <w:tmpl w:val="C4545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F22918"/>
    <w:multiLevelType w:val="multilevel"/>
    <w:tmpl w:val="D4FC6988"/>
    <w:lvl w:ilvl="0">
      <w:start w:val="1"/>
      <w:numFmt w:val="decimal"/>
      <w:lvlText w:val="%1."/>
      <w:lvlJc w:val="left"/>
      <w:pPr>
        <w:ind w:left="36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6ADA6C66"/>
    <w:multiLevelType w:val="hybridMultilevel"/>
    <w:tmpl w:val="ECD66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0"/>
  </w:num>
  <w:num w:numId="8">
    <w:abstractNumId w:val="6"/>
  </w:num>
  <w:num w:numId="9">
    <w:abstractNumId w:val="18"/>
  </w:num>
  <w:num w:numId="10">
    <w:abstractNumId w:val="15"/>
  </w:num>
  <w:num w:numId="11">
    <w:abstractNumId w:val="13"/>
  </w:num>
  <w:num w:numId="12">
    <w:abstractNumId w:val="1"/>
  </w:num>
  <w:num w:numId="13">
    <w:abstractNumId w:val="7"/>
  </w:num>
  <w:num w:numId="14">
    <w:abstractNumId w:val="12"/>
  </w:num>
  <w:num w:numId="15">
    <w:abstractNumId w:val="2"/>
  </w:num>
  <w:num w:numId="16">
    <w:abstractNumId w:val="19"/>
  </w:num>
  <w:num w:numId="17">
    <w:abstractNumId w:val="11"/>
  </w:num>
  <w:num w:numId="18">
    <w:abstractNumId w:val="17"/>
  </w:num>
  <w:num w:numId="19">
    <w:abstractNumId w:val="1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2E1375"/>
    <w:rsid w:val="002E1375"/>
    <w:rsid w:val="009370DE"/>
    <w:rsid w:val="00B945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37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E1375"/>
    <w:pPr>
      <w:tabs>
        <w:tab w:val="center" w:pos="4536"/>
        <w:tab w:val="right" w:pos="9072"/>
      </w:tabs>
      <w:spacing w:after="0" w:line="240" w:lineRule="auto"/>
    </w:pPr>
  </w:style>
  <w:style w:type="character" w:customStyle="1" w:styleId="NagwekZnak">
    <w:name w:val="Nagłówek Znak"/>
    <w:basedOn w:val="Domylnaczcionkaakapitu"/>
    <w:link w:val="Nagwek"/>
    <w:rsid w:val="002E1375"/>
    <w:rPr>
      <w:rFonts w:ascii="Calibri" w:eastAsia="Times New Roman" w:hAnsi="Calibri" w:cs="Times New Roman"/>
      <w:lang w:eastAsia="pl-PL"/>
    </w:rPr>
  </w:style>
  <w:style w:type="paragraph" w:styleId="Stopka">
    <w:name w:val="footer"/>
    <w:basedOn w:val="Normalny"/>
    <w:link w:val="StopkaZnak"/>
    <w:uiPriority w:val="99"/>
    <w:unhideWhenUsed/>
    <w:rsid w:val="002E1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1375"/>
    <w:rPr>
      <w:rFonts w:ascii="Calibri" w:eastAsia="Times New Roman" w:hAnsi="Calibri" w:cs="Times New Roman"/>
      <w:lang w:eastAsia="pl-PL"/>
    </w:rPr>
  </w:style>
  <w:style w:type="paragraph" w:styleId="Akapitzlist">
    <w:name w:val="List Paragraph"/>
    <w:basedOn w:val="Normalny"/>
    <w:uiPriority w:val="34"/>
    <w:qFormat/>
    <w:rsid w:val="002E1375"/>
    <w:pPr>
      <w:ind w:left="720"/>
      <w:contextualSpacing/>
    </w:pPr>
  </w:style>
  <w:style w:type="paragraph" w:customStyle="1" w:styleId="Default">
    <w:name w:val="Default"/>
    <w:rsid w:val="002E137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unhideWhenUsed/>
    <w:rsid w:val="002E1375"/>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2E13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11658</Characters>
  <Application>Microsoft Office Word</Application>
  <DocSecurity>0</DocSecurity>
  <Lines>97</Lines>
  <Paragraphs>27</Paragraphs>
  <ScaleCrop>false</ScaleCrop>
  <Company>Hewlett-Packard</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dc:creator>
  <cp:keywords/>
  <dc:description/>
  <cp:lastModifiedBy>DPS</cp:lastModifiedBy>
  <cp:revision>2</cp:revision>
  <dcterms:created xsi:type="dcterms:W3CDTF">2019-09-06T09:37:00Z</dcterms:created>
  <dcterms:modified xsi:type="dcterms:W3CDTF">2019-09-06T09:38:00Z</dcterms:modified>
</cp:coreProperties>
</file>